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9C35">
      <w:pPr>
        <w:pStyle w:val="4"/>
        <w:spacing w:after="200"/>
        <w:jc w:val="center"/>
      </w:pPr>
      <w:bookmarkStart w:id="0" w:name="_GoBack"/>
      <w:bookmarkEnd w:id="0"/>
      <w:r>
        <w:t>无人装备</w:t>
      </w:r>
      <w:r>
        <w:rPr>
          <w:rFonts w:hint="eastAsia"/>
          <w:lang w:val="en-US" w:eastAsia="zh-CN"/>
        </w:rPr>
        <w:t>体系</w:t>
      </w:r>
      <w:r>
        <w:t>全生命周期管理平台总体方案</w:t>
      </w:r>
    </w:p>
    <w:p w14:paraId="7E672923">
      <w:pPr>
        <w:pStyle w:val="5"/>
        <w:spacing w:after="200"/>
        <w:jc w:val="left"/>
      </w:pPr>
      <w:r>
        <w:t>前言</w:t>
      </w:r>
    </w:p>
    <w:p w14:paraId="5A072609">
      <w:pPr>
        <w:bidi w:val="0"/>
      </w:pPr>
      <w:r>
        <w:t>当前，无人装备已成为现代作战体系的重要组成力量。地面无人车、无人机、无人艇等各类装备正在快速列装，但</w:t>
      </w:r>
      <w:r>
        <w:rPr>
          <w:rFonts w:hint="eastAsia"/>
          <w:lang w:eastAsia="zh-CN"/>
        </w:rPr>
        <w:t>“</w:t>
      </w:r>
      <w:r>
        <w:t>装备多、管不住、用不好、评不准</w:t>
      </w:r>
      <w:r>
        <w:rPr>
          <w:rFonts w:hint="eastAsia"/>
          <w:lang w:eastAsia="zh-CN"/>
        </w:rPr>
        <w:t>”</w:t>
      </w:r>
      <w:r>
        <w:t>的问题日益突出——装备接入标准不统一、状态监控靠人盯、任务协同靠口头、效能评估靠经验，严重制约了无人装备体系作战效能的发挥。</w:t>
      </w:r>
    </w:p>
    <w:p w14:paraId="5E97F01E">
      <w:pPr>
        <w:bidi w:val="0"/>
      </w:pPr>
      <w:r>
        <w:t>本方案旨在构建一套无人装备全生命周期管理平台，以</w:t>
      </w:r>
      <w:r>
        <w:rPr>
          <w:rFonts w:hint="eastAsia"/>
          <w:lang w:eastAsia="zh-CN"/>
        </w:rPr>
        <w:t>“</w:t>
      </w:r>
      <w:r>
        <w:t>接入、管理、使用、评估</w:t>
      </w:r>
      <w:r>
        <w:rPr>
          <w:rFonts w:hint="eastAsia"/>
          <w:lang w:eastAsia="zh-CN"/>
        </w:rPr>
        <w:t>”</w:t>
      </w:r>
      <w:r>
        <w:t>四个核心阶段为主线，依托华为生态技术底座（昇腾算力、鸿蒙操作系统、星闪通信、华为云），融合具身智能与大语言模型能力，实现对空地一体无人装备体系的全链路数字化管控，打通从装备上线到任务闭环的全流程，真正做到</w:t>
      </w:r>
      <w:r>
        <w:rPr>
          <w:rFonts w:hint="eastAsia"/>
          <w:lang w:eastAsia="zh-CN"/>
        </w:rPr>
        <w:t>“</w:t>
      </w:r>
      <w:r>
        <w:t>装备进得来、管得住、用得好、评得准</w:t>
      </w:r>
      <w:r>
        <w:rPr>
          <w:rFonts w:hint="eastAsia"/>
          <w:lang w:eastAsia="zh-CN"/>
        </w:rPr>
        <w:t>”</w:t>
      </w:r>
      <w:r>
        <w:t>。</w:t>
      </w:r>
    </w:p>
    <w:p w14:paraId="02F0AD7F">
      <w:pPr>
        <w:pStyle w:val="5"/>
        <w:spacing w:after="200"/>
        <w:jc w:val="left"/>
      </w:pPr>
      <w:r>
        <w:t>一、接入阶段——</w:t>
      </w:r>
      <w:r>
        <w:rPr>
          <w:rFonts w:hint="eastAsia"/>
          <w:lang w:eastAsia="zh-CN"/>
        </w:rPr>
        <w:t>“</w:t>
      </w:r>
      <w:r>
        <w:t>让装备进得来</w:t>
      </w:r>
      <w:r>
        <w:rPr>
          <w:rFonts w:hint="eastAsia"/>
          <w:lang w:eastAsia="zh-CN"/>
        </w:rPr>
        <w:t>”</w:t>
      </w:r>
    </w:p>
    <w:p w14:paraId="2E8DC1A6">
      <w:pPr>
        <w:pStyle w:val="6"/>
        <w:spacing w:after="200"/>
        <w:jc w:val="left"/>
      </w:pPr>
      <w:r>
        <w:t>1.1 解决什么问题</w:t>
      </w:r>
    </w:p>
    <w:p w14:paraId="22C3D3E5">
      <w:pPr>
        <w:spacing w:after="120"/>
        <w:jc w:val="left"/>
      </w:pPr>
      <w:r>
        <w:rPr>
          <w:b w:val="0"/>
          <w:bCs w:val="0"/>
        </w:rPr>
        <w:t>当前各类无人装备来自不同厂商，通信协议五花八门，接入方式各异，导致平台无法统一管控，指挥员面对的是一堆</w:t>
      </w:r>
      <w:r>
        <w:rPr>
          <w:rFonts w:hint="eastAsia"/>
          <w:b w:val="0"/>
          <w:bCs w:val="0"/>
          <w:lang w:eastAsia="zh-CN"/>
        </w:rPr>
        <w:t>“</w:t>
      </w:r>
      <w:r>
        <w:rPr>
          <w:b w:val="0"/>
          <w:bCs w:val="0"/>
        </w:rPr>
        <w:t>各说各话</w:t>
      </w:r>
      <w:r>
        <w:rPr>
          <w:rFonts w:hint="eastAsia"/>
          <w:b w:val="0"/>
          <w:bCs w:val="0"/>
          <w:lang w:eastAsia="zh-CN"/>
        </w:rPr>
        <w:t>”</w:t>
      </w:r>
      <w:r>
        <w:rPr>
          <w:b w:val="0"/>
          <w:bCs w:val="0"/>
        </w:rPr>
        <w:t>的装备黑盒。接入阶段的核心目标，就是打破装备私有协议壁垒，让所有无人装备以统一的</w:t>
      </w:r>
      <w:r>
        <w:rPr>
          <w:rFonts w:hint="eastAsia"/>
          <w:b w:val="0"/>
          <w:bCs w:val="0"/>
          <w:lang w:eastAsia="zh-CN"/>
        </w:rPr>
        <w:t>“</w:t>
      </w:r>
      <w:r>
        <w:rPr>
          <w:b w:val="0"/>
          <w:bCs w:val="0"/>
        </w:rPr>
        <w:t>数字身份</w:t>
      </w:r>
      <w:r>
        <w:rPr>
          <w:rFonts w:hint="eastAsia"/>
          <w:b w:val="0"/>
          <w:bCs w:val="0"/>
          <w:lang w:eastAsia="zh-CN"/>
        </w:rPr>
        <w:t>”</w:t>
      </w:r>
      <w:r>
        <w:rPr>
          <w:b w:val="0"/>
          <w:bCs w:val="0"/>
        </w:rPr>
        <w:t>接入平台，实现</w:t>
      </w:r>
      <w:r>
        <w:rPr>
          <w:rFonts w:hint="eastAsia"/>
          <w:b w:val="0"/>
          <w:bCs w:val="0"/>
          <w:lang w:eastAsia="zh-CN"/>
        </w:rPr>
        <w:t>“</w:t>
      </w:r>
      <w:r>
        <w:rPr>
          <w:b w:val="0"/>
          <w:bCs w:val="0"/>
        </w:rPr>
        <w:t>一张网管所有装备</w:t>
      </w:r>
      <w:r>
        <w:rPr>
          <w:rFonts w:hint="eastAsia"/>
          <w:b w:val="0"/>
          <w:bCs w:val="0"/>
          <w:lang w:eastAsia="zh-CN"/>
        </w:rPr>
        <w:t>”</w:t>
      </w:r>
      <w:r>
        <w:t>。</w:t>
      </w:r>
    </w:p>
    <w:p w14:paraId="13FC3545">
      <w:pPr>
        <w:pStyle w:val="6"/>
        <w:spacing w:after="200"/>
        <w:jc w:val="left"/>
      </w:pPr>
      <w:r>
        <w:t>1.2 接入对象</w:t>
      </w:r>
    </w:p>
    <w:p w14:paraId="7B3B7530">
      <w:pPr>
        <w:spacing w:after="120"/>
        <w:jc w:val="left"/>
        <w:rPr>
          <w:b w:val="0"/>
          <w:bCs w:val="0"/>
        </w:rPr>
      </w:pPr>
      <w:r>
        <w:rPr>
          <w:b w:val="0"/>
          <w:bCs w:val="0"/>
        </w:rPr>
        <w:t>本平台接入对象覆盖空地一体无人装备体系，主要包括三大类：</w:t>
      </w:r>
    </w:p>
    <w:p w14:paraId="01D52698">
      <w:pPr>
        <w:spacing w:after="120"/>
        <w:jc w:val="left"/>
        <w:rPr>
          <w:b w:val="0"/>
          <w:bCs w:val="0"/>
        </w:rPr>
      </w:pPr>
      <w:r>
        <w:rPr>
          <w:b w:val="0"/>
          <w:bCs w:val="0"/>
        </w:rPr>
        <w:t>地面无人平台方面，涵盖轮式无人车（适用于道路机动与快速投送）、履带式无人车（适用于复杂地形作战与工程保障），以及地面无人平台搭载的各类传感器载荷，包括光电吊舱、毫米波雷达、激光测距仪、通信中继模块等。</w:t>
      </w:r>
    </w:p>
    <w:p w14:paraId="1D37FB0A">
      <w:pPr>
        <w:spacing w:after="120"/>
        <w:jc w:val="left"/>
        <w:rPr>
          <w:b w:val="0"/>
          <w:bCs w:val="0"/>
        </w:rPr>
      </w:pPr>
      <w:r>
        <w:rPr>
          <w:b w:val="0"/>
          <w:bCs w:val="0"/>
        </w:rPr>
        <w:t>空中无人平台方面，涵盖多旋翼无人机（适用于低空侦察、悬停监视、定点投送）、固定翼无人机（适用于大范围侦察、长航时巡逻）、复合翼无人机（兼顾垂直起降与高速巡航），以及机载的光电/红外载荷、合成孔径雷达、电子侦察吊舱等。</w:t>
      </w:r>
    </w:p>
    <w:p w14:paraId="2BD7CFA5">
      <w:pPr>
        <w:spacing w:after="120"/>
        <w:jc w:val="left"/>
        <w:rPr>
          <w:b w:val="0"/>
          <w:bCs w:val="0"/>
        </w:rPr>
      </w:pPr>
      <w:r>
        <w:rPr>
          <w:b w:val="0"/>
          <w:bCs w:val="0"/>
        </w:rPr>
        <w:t>水面无人平台方面，涵盖无人艇（适用于近海侦察、水面警戒、后勤保障），以及艇载声呐、光电系统、通信中继等载荷。</w:t>
      </w:r>
    </w:p>
    <w:p w14:paraId="1BB02469">
      <w:pPr>
        <w:spacing w:after="120"/>
        <w:jc w:val="left"/>
      </w:pPr>
      <w:r>
        <w:rPr>
          <w:b w:val="0"/>
          <w:bCs w:val="0"/>
        </w:rPr>
        <w:t>值得强调的是，传感器载荷本身也作为独立的</w:t>
      </w:r>
      <w:r>
        <w:rPr>
          <w:rFonts w:hint="eastAsia"/>
          <w:b w:val="0"/>
          <w:bCs w:val="0"/>
          <w:lang w:eastAsia="zh-CN"/>
        </w:rPr>
        <w:t>“</w:t>
      </w:r>
      <w:r>
        <w:rPr>
          <w:b w:val="0"/>
          <w:bCs w:val="0"/>
        </w:rPr>
        <w:t>能力节点</w:t>
      </w:r>
      <w:r>
        <w:rPr>
          <w:rFonts w:hint="eastAsia"/>
          <w:b w:val="0"/>
          <w:bCs w:val="0"/>
          <w:lang w:eastAsia="zh-CN"/>
        </w:rPr>
        <w:t>”</w:t>
      </w:r>
      <w:r>
        <w:rPr>
          <w:b w:val="0"/>
          <w:bCs w:val="0"/>
        </w:rPr>
        <w:t>接入平台，而不仅仅是装备的附属品。这意味着平台可以单独调度某台无人车上的雷达能力，或者将多台装备的光电数据进行融合分析，极大提升了能力调度的灵活性</w:t>
      </w:r>
      <w:r>
        <w:t>。</w:t>
      </w:r>
    </w:p>
    <w:p w14:paraId="4EF75527">
      <w:pPr>
        <w:pStyle w:val="6"/>
        <w:spacing w:after="200"/>
        <w:jc w:val="left"/>
      </w:pPr>
      <w:r>
        <w:t>1.3 接入方式</w:t>
      </w:r>
    </w:p>
    <w:p w14:paraId="2795F564">
      <w:pPr>
        <w:bidi w:val="0"/>
      </w:pPr>
      <w:r>
        <w:t>接入工作的核心是协议适配与链路建立，分两个层面推进。</w:t>
      </w:r>
    </w:p>
    <w:p w14:paraId="5385B8C2">
      <w:pPr>
        <w:bidi w:val="0"/>
      </w:pPr>
      <w:r>
        <w:t>协议适配层面，平台资源封装层内置标准化适配器，能够自动识别并对接主流无人装备通信协议，包括机器人操作系统协议（ROS2，常见于地面无人车）、飞行控制协议（MAVLink，常见于无人机）</w:t>
      </w:r>
      <w:r>
        <w:rPr>
          <w:rFonts w:hint="eastAsia"/>
          <w:lang w:eastAsia="zh-CN"/>
        </w:rPr>
        <w:t>，以及</w:t>
      </w:r>
      <w:r>
        <w:t>各厂商私有的UDP/TCP通信协议。适配器的作用相当于一个</w:t>
      </w:r>
      <w:r>
        <w:rPr>
          <w:rFonts w:hint="eastAsia"/>
          <w:lang w:eastAsia="zh-CN"/>
        </w:rPr>
        <w:t>“</w:t>
      </w:r>
      <w:r>
        <w:t>翻译官</w:t>
      </w:r>
      <w:r>
        <w:rPr>
          <w:rFonts w:hint="eastAsia"/>
          <w:lang w:eastAsia="zh-CN"/>
        </w:rPr>
        <w:t>”</w:t>
      </w:r>
      <w:r>
        <w:t>，将各装备的</w:t>
      </w:r>
      <w:r>
        <w:rPr>
          <w:rFonts w:hint="eastAsia"/>
          <w:lang w:eastAsia="zh-CN"/>
        </w:rPr>
        <w:t>“</w:t>
      </w:r>
      <w:r>
        <w:t>方言</w:t>
      </w:r>
      <w:r>
        <w:rPr>
          <w:rFonts w:hint="eastAsia"/>
          <w:lang w:eastAsia="zh-CN"/>
        </w:rPr>
        <w:t>”</w:t>
      </w:r>
      <w:r>
        <w:t>统一翻译成平台通用语言，屏蔽底层差异，上层应用无需关心装备是哪家厂商生产的。</w:t>
      </w:r>
    </w:p>
    <w:p w14:paraId="08523AB4">
      <w:pPr>
        <w:bidi w:val="0"/>
      </w:pPr>
      <w:r>
        <w:t>通信链路层面，采用</w:t>
      </w:r>
      <w:r>
        <w:rPr>
          <w:rFonts w:hint="eastAsia"/>
          <w:lang w:eastAsia="zh-CN"/>
        </w:rPr>
        <w:t>“</w:t>
      </w:r>
      <w:r>
        <w:t>主链路+备用链路</w:t>
      </w:r>
      <w:r>
        <w:rPr>
          <w:rFonts w:hint="eastAsia"/>
          <w:lang w:eastAsia="zh-CN"/>
        </w:rPr>
        <w:t>”</w:t>
      </w:r>
      <w:r>
        <w:t>双保险机制。近场通信优先采用星闪（NearLink）协议，这是华为主导的新一代短距无线通信技术，相比传统蓝牙和</w:t>
      </w:r>
      <w:r>
        <w:rPr>
          <w:rFonts w:hint="eastAsia"/>
          <w:lang w:eastAsia="zh-CN"/>
        </w:rPr>
        <w:t>Wi-Fi</w:t>
      </w:r>
      <w:r>
        <w:t>具有更低延迟、更强抗干扰能力，特别适合战场复杂电磁环境下的装备集群通信；广域通信则以</w:t>
      </w:r>
      <w:r>
        <w:rPr>
          <w:rFonts w:hint="eastAsia"/>
          <w:lang w:val="en-US" w:eastAsia="zh-CN"/>
        </w:rPr>
        <w:t>其它（例如</w:t>
      </w:r>
      <w:r>
        <w:t>4G/5G移动网络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以太网等</w:t>
      </w:r>
      <w:r>
        <w:rPr>
          <w:rFonts w:hint="eastAsia"/>
          <w:lang w:eastAsia="zh-CN"/>
        </w:rPr>
        <w:t>）</w:t>
      </w:r>
      <w:r>
        <w:t>为主，卫星通信为应急备份，确保在任何环境下链路不中断。</w:t>
      </w:r>
    </w:p>
    <w:p w14:paraId="39BCBB6B">
      <w:pPr>
        <w:bidi w:val="0"/>
      </w:pPr>
      <w:r>
        <w:t>接入流程按照以下六个步骤顺序执行：</w:t>
      </w:r>
    </w:p>
    <w:p w14:paraId="55CFB986">
      <w:pPr>
        <w:bidi w:val="0"/>
      </w:pPr>
      <w:r>
        <w:rPr>
          <w:rFonts w:hint="eastAsia"/>
          <w:lang w:val="en-US" w:eastAsia="zh-CN"/>
        </w:rPr>
        <w:t>装备添加与身份配置（中心端）</w:t>
      </w:r>
      <w:r>
        <w:t>→装备上电 →</w:t>
      </w:r>
      <w:r>
        <w:rPr>
          <w:b/>
          <w:bCs/>
          <w:highlight w:val="yellow"/>
        </w:rPr>
        <w:t xml:space="preserve"> </w:t>
      </w:r>
      <w:r>
        <w:rPr>
          <w:rFonts w:hint="eastAsia"/>
          <w:b/>
          <w:bCs/>
          <w:highlight w:val="yellow"/>
          <w:lang w:val="en-US" w:eastAsia="zh-CN"/>
        </w:rPr>
        <w:t>边缘模块</w:t>
      </w:r>
      <w:r>
        <w:rPr>
          <w:rFonts w:hint="eastAsia"/>
          <w:lang w:val="en-US" w:eastAsia="zh-CN"/>
        </w:rPr>
        <w:t>安装（含身份信息）</w:t>
      </w:r>
      <w:r>
        <w:t>→ 链路建立（自动搜索并连接平台通信节点）→ 身份认证（平台核验装备身份证书，防止非法设备接入）→ 能力注册（装备向平台申报自身能力清单）→ 状态上报（开始实时推送装备状态数据）→ 接入完成（平台侧生成装备数字孪生节点，正式纳管）</w:t>
      </w:r>
    </w:p>
    <w:p w14:paraId="498CD94A">
      <w:pPr>
        <w:bidi w:val="0"/>
      </w:pPr>
      <w:r>
        <w:t>整个接入过程全自动完成，无需人工干预，单台装备接入时间控制在30秒以内，支持百台量级装备同时并发接入。</w:t>
      </w:r>
    </w:p>
    <w:p w14:paraId="631D1BB2">
      <w:pPr>
        <w:pStyle w:val="6"/>
        <w:spacing w:after="200"/>
        <w:jc w:val="left"/>
      </w:pPr>
      <w:r>
        <w:t>1.4 接入标准</w:t>
      </w:r>
    </w:p>
    <w:p w14:paraId="782BA3C0">
      <w:pPr>
        <w:bidi w:val="0"/>
      </w:pPr>
      <w:r>
        <w:t>每台装备接入后，平台依据五类标准接口对其能力进行规范化描述：行为类接口（装备能执行哪些动作，如起飞、转向、开启载荷）、服务类接口（装备能提供哪些服务，如目标识别、路径规划）、发布订阅类接口（装备持续推送哪些数据，如位置、电量、图像流）、参数类接口（装备可配置的参数，如飞行速度、拍摄帧率）、流式接口（视频流、雷达数据流等大带宽实时数据）。</w:t>
      </w:r>
    </w:p>
    <w:p w14:paraId="4DB2036E">
      <w:pPr>
        <w:bidi w:val="0"/>
      </w:pPr>
      <w:r>
        <w:t>基于以上标准描述，平台为每台装备生成唯一的</w:t>
      </w:r>
      <w:r>
        <w:rPr>
          <w:rFonts w:hint="eastAsia"/>
          <w:lang w:eastAsia="zh-CN"/>
        </w:rPr>
        <w:t>“</w:t>
      </w:r>
      <w:r>
        <w:t>装备数字孪生节点</w:t>
      </w:r>
      <w:r>
        <w:rPr>
          <w:rFonts w:hint="eastAsia"/>
          <w:lang w:eastAsia="zh-CN"/>
        </w:rPr>
        <w:t>”</w:t>
      </w:r>
      <w:r>
        <w:t>，包含四类核心信息：装备基本档案（型号、编号、出厂信息）、实时状态（位置、电量、链路质量）、能力清单（可调用的全部能力接口）、历史数据（任务记录、维修记录、状态曲线）。数字孪生节点是装备在平台世界的</w:t>
      </w:r>
      <w:r>
        <w:rPr>
          <w:rFonts w:hint="eastAsia"/>
          <w:lang w:eastAsia="zh-CN"/>
        </w:rPr>
        <w:t>“</w:t>
      </w:r>
      <w:r>
        <w:t>数字分身</w:t>
      </w:r>
      <w:r>
        <w:rPr>
          <w:rFonts w:hint="eastAsia"/>
          <w:lang w:eastAsia="zh-CN"/>
        </w:rPr>
        <w:t>”</w:t>
      </w:r>
      <w:r>
        <w:t>，指挥员看到的每一个图标背后，都是一个完整的装备数字画像。</w:t>
      </w:r>
    </w:p>
    <w:p w14:paraId="1727A3A5">
      <w:pPr>
        <w:pStyle w:val="6"/>
        <w:spacing w:after="200"/>
        <w:jc w:val="left"/>
      </w:pPr>
      <w:r>
        <w:t>1.5 具身智能赋能接入</w:t>
      </w:r>
    </w:p>
    <w:p w14:paraId="4812097D">
      <w:pPr>
        <w:bidi w:val="0"/>
      </w:pPr>
      <w:r>
        <w:t>接入阶段引入具身智能感知能力，装备在上电接入过程中，通过自身搭载的视觉摄像头、惯性测量单元（IMU）等传感器，自主完成环境感知与自身状态自检。装备能够自动识别当前所处环境（室内/室外、地形类型），检测自身机械结构、传感器、通信模块是否正常，并将自检结果作为接入信息的一部分上报平台。这相当于装备</w:t>
      </w:r>
      <w:r>
        <w:rPr>
          <w:rFonts w:hint="eastAsia"/>
          <w:lang w:eastAsia="zh-CN"/>
        </w:rPr>
        <w:t>“</w:t>
      </w:r>
      <w:r>
        <w:t>自己做了一次入场体检</w:t>
      </w:r>
      <w:r>
        <w:rPr>
          <w:rFonts w:hint="eastAsia"/>
          <w:lang w:eastAsia="zh-CN"/>
        </w:rPr>
        <w:t>”</w:t>
      </w:r>
      <w:r>
        <w:t>，平台无需派人逐一检查，大幅提升了大规模装备快速出动的效率。</w:t>
      </w:r>
    </w:p>
    <w:p w14:paraId="62FA030A">
      <w:pPr>
        <w:pStyle w:val="5"/>
        <w:spacing w:after="200"/>
        <w:jc w:val="left"/>
      </w:pPr>
      <w:r>
        <w:t>二、管理阶段——</w:t>
      </w:r>
      <w:r>
        <w:rPr>
          <w:rFonts w:hint="eastAsia"/>
          <w:lang w:eastAsia="zh-CN"/>
        </w:rPr>
        <w:t>“</w:t>
      </w:r>
      <w:r>
        <w:t>让装备管得住</w:t>
      </w:r>
      <w:r>
        <w:rPr>
          <w:rFonts w:hint="eastAsia"/>
          <w:lang w:eastAsia="zh-CN"/>
        </w:rPr>
        <w:t>”</w:t>
      </w:r>
    </w:p>
    <w:p w14:paraId="4C2232F8">
      <w:pPr>
        <w:pStyle w:val="6"/>
        <w:spacing w:after="200"/>
        <w:jc w:val="left"/>
      </w:pPr>
      <w:r>
        <w:t>2.1 解决什么问题</w:t>
      </w:r>
    </w:p>
    <w:p w14:paraId="11C0407C">
      <w:pPr>
        <w:bidi w:val="0"/>
      </w:pPr>
      <w:r>
        <w:t>装备接入平台只是第一步，更难的是日常管得住。传统管理模式下，装备状态靠人工巡检，软件升级靠U盘拷贝，算法更新靠重新部署，一旦装备数量增多，管理成本呈指数级上升，且极易出现</w:t>
      </w:r>
      <w:r>
        <w:rPr>
          <w:rFonts w:hint="eastAsia"/>
          <w:lang w:eastAsia="zh-CN"/>
        </w:rPr>
        <w:t>“</w:t>
      </w:r>
      <w:r>
        <w:t>版本混乱、状态不明、故障滞后发现</w:t>
      </w:r>
      <w:r>
        <w:rPr>
          <w:rFonts w:hint="eastAsia"/>
          <w:lang w:eastAsia="zh-CN"/>
        </w:rPr>
        <w:t>”</w:t>
      </w:r>
      <w:r>
        <w:t>等问题。管理阶段的目标是实现装备全状态可视、软件统一管控、算法按需调度、权限分级管理，让指挥员对每一台装备的</w:t>
      </w:r>
      <w:r>
        <w:rPr>
          <w:rFonts w:hint="eastAsia"/>
          <w:lang w:eastAsia="zh-CN"/>
        </w:rPr>
        <w:t>“</w:t>
      </w:r>
      <w:r>
        <w:t>人、枪、弹</w:t>
      </w:r>
      <w:r>
        <w:rPr>
          <w:rFonts w:hint="eastAsia"/>
          <w:lang w:eastAsia="zh-CN"/>
        </w:rPr>
        <w:t>”</w:t>
      </w:r>
      <w:r>
        <w:t>状态了然于胸。</w:t>
      </w:r>
    </w:p>
    <w:p w14:paraId="1CC9C078">
      <w:pPr>
        <w:pStyle w:val="6"/>
        <w:spacing w:after="200"/>
        <w:jc w:val="left"/>
      </w:pPr>
      <w:r>
        <w:t>2.2 硬件管理——装备状态</w:t>
      </w:r>
      <w:r>
        <w:rPr>
          <w:rFonts w:hint="eastAsia"/>
          <w:lang w:eastAsia="zh-CN"/>
        </w:rPr>
        <w:t>“</w:t>
      </w:r>
      <w:r>
        <w:t>一眼看清</w:t>
      </w:r>
      <w:r>
        <w:rPr>
          <w:rFonts w:hint="eastAsia"/>
          <w:lang w:eastAsia="zh-CN"/>
        </w:rPr>
        <w:t>”</w:t>
      </w:r>
    </w:p>
    <w:p w14:paraId="15151975">
      <w:pPr>
        <w:bidi w:val="0"/>
      </w:pPr>
      <w:r>
        <w:t>平台对装备硬件状态实施7×24小时不间断监控，监控维度涵盖：电量/油量（剩余续航能力）、动力系统健康度（电机温度、转速异常、液压系统压力）、通信链路质量（信号强度、丢包率、延迟）、载荷工作状态（摄像头是否正常、雷达是否在线）。</w:t>
      </w:r>
    </w:p>
    <w:p w14:paraId="180998DA">
      <w:pPr>
        <w:bidi w:val="0"/>
      </w:pPr>
      <w:r>
        <w:t>在健康预测方面，依托昇腾边缘计算模组在装备本地部署轻量级健康预测模型，实现</w:t>
      </w:r>
      <w:r>
        <w:rPr>
          <w:rFonts w:hint="eastAsia"/>
          <w:lang w:eastAsia="zh-CN"/>
        </w:rPr>
        <w:t>“</w:t>
      </w:r>
      <w:r>
        <w:t>不用联网也能自我诊断</w:t>
      </w:r>
      <w:r>
        <w:rPr>
          <w:rFonts w:hint="eastAsia"/>
          <w:lang w:eastAsia="zh-CN"/>
        </w:rPr>
        <w:t>”</w:t>
      </w:r>
      <w:r>
        <w:t>。当装备检测到动力系统异常振动、电池衰减加速等早期故障征兆时，立即向平台发出告警，维保人员可在故障发生前提前介入，将</w:t>
      </w:r>
      <w:r>
        <w:rPr>
          <w:rFonts w:hint="eastAsia"/>
          <w:lang w:eastAsia="zh-CN"/>
        </w:rPr>
        <w:t>“</w:t>
      </w:r>
      <w:r>
        <w:t>事后抢修</w:t>
      </w:r>
      <w:r>
        <w:rPr>
          <w:rFonts w:hint="eastAsia"/>
          <w:lang w:eastAsia="zh-CN"/>
        </w:rPr>
        <w:t>”</w:t>
      </w:r>
      <w:r>
        <w:t>变为</w:t>
      </w:r>
      <w:r>
        <w:rPr>
          <w:rFonts w:hint="eastAsia"/>
          <w:lang w:eastAsia="zh-CN"/>
        </w:rPr>
        <w:t>“</w:t>
      </w:r>
      <w:r>
        <w:t>事前预防</w:t>
      </w:r>
      <w:r>
        <w:rPr>
          <w:rFonts w:hint="eastAsia"/>
          <w:lang w:eastAsia="zh-CN"/>
        </w:rPr>
        <w:t>”</w:t>
      </w:r>
      <w:r>
        <w:t>。</w:t>
      </w:r>
    </w:p>
    <w:p w14:paraId="266B4827">
      <w:pPr>
        <w:bidi w:val="0"/>
      </w:pPr>
      <w:r>
        <w:t>装备档案管理实现全生命周期数字化记录，每台装备从出厂入库开始，所有维修记录、使用里程/飞行小时、器件更换历史均完整留存。平台根据器件设计寿命与实际使用情况，自动推送寿命预警提示，例如</w:t>
      </w:r>
      <w:r>
        <w:rPr>
          <w:rFonts w:hint="eastAsia"/>
          <w:lang w:eastAsia="zh-CN"/>
        </w:rPr>
        <w:t>“</w:t>
      </w:r>
      <w:r>
        <w:t>某型无人机旋翼电机累计飞行时间已达额定寿命的85%，建议近期安排更换</w:t>
      </w:r>
      <w:r>
        <w:rPr>
          <w:rFonts w:hint="eastAsia"/>
          <w:lang w:eastAsia="zh-CN"/>
        </w:rPr>
        <w:t>”</w:t>
      </w:r>
      <w:r>
        <w:t>，将装备保障工作从被动响应转变为主动预防。</w:t>
      </w:r>
    </w:p>
    <w:p w14:paraId="2727C44D">
      <w:pPr>
        <w:pStyle w:val="6"/>
        <w:spacing w:after="200"/>
        <w:jc w:val="left"/>
      </w:pPr>
      <w:r>
        <w:t>2.3 软件管理——升级不再</w:t>
      </w:r>
      <w:r>
        <w:rPr>
          <w:rFonts w:hint="eastAsia"/>
          <w:lang w:eastAsia="zh-CN"/>
        </w:rPr>
        <w:t>“</w:t>
      </w:r>
      <w:r>
        <w:t>停机打补丁</w:t>
      </w:r>
      <w:r>
        <w:rPr>
          <w:rFonts w:hint="eastAsia"/>
          <w:lang w:eastAsia="zh-CN"/>
        </w:rPr>
        <w:t>”</w:t>
      </w:r>
    </w:p>
    <w:p w14:paraId="0ED91C23">
      <w:pPr>
        <w:bidi w:val="0"/>
      </w:pPr>
      <w:r>
        <w:t>软件管理的核心是OTA（空中升级）机制，即装备无需返厂、无需人工接线，通过无线网络远程接收并安装固件更新、驱动程序、操作系统补丁。这一能力依托智能运维层统一调度，支持对单台装备、特定编组或全部装备批量推送升级包。</w:t>
      </w:r>
    </w:p>
    <w:p w14:paraId="40A2B014">
      <w:pPr>
        <w:bidi w:val="0"/>
      </w:pPr>
      <w:r>
        <w:t>为确保升级过程不影响正在执行任务的装备，平台采用灰度发布策略——先对少量装备推送新版本，验证稳定性后再逐步扩大范围，最终完成全量升级。一旦新版本出现问题，支持一键回滚至上一稳定版本，整个过程对任务执行无感知。</w:t>
      </w:r>
    </w:p>
    <w:p w14:paraId="671C832F">
      <w:pPr>
        <w:bidi w:val="0"/>
      </w:pPr>
      <w:r>
        <w:t>软件版本管理实现全链路可追溯：每台装备当前运行的操作系统版本、固件版本、驱动版本均在平台侧实时可查，版本一致性自动校验，杜绝</w:t>
      </w:r>
      <w:r>
        <w:rPr>
          <w:rFonts w:hint="eastAsia"/>
          <w:lang w:eastAsia="zh-CN"/>
        </w:rPr>
        <w:t>“</w:t>
      </w:r>
      <w:r>
        <w:t>同一编组内装备版本不一致</w:t>
      </w:r>
      <w:r>
        <w:rPr>
          <w:rFonts w:hint="eastAsia"/>
          <w:lang w:eastAsia="zh-CN"/>
        </w:rPr>
        <w:t>”</w:t>
      </w:r>
      <w:r>
        <w:t>导致的协同故障。</w:t>
      </w:r>
    </w:p>
    <w:p w14:paraId="1FAD969A">
      <w:pPr>
        <w:pStyle w:val="6"/>
        <w:spacing w:after="200"/>
        <w:jc w:val="left"/>
      </w:pPr>
      <w:r>
        <w:t>2.4 算法与模型管理——AI能力</w:t>
      </w:r>
      <w:r>
        <w:rPr>
          <w:rFonts w:hint="eastAsia"/>
          <w:lang w:eastAsia="zh-CN"/>
        </w:rPr>
        <w:t>“</w:t>
      </w:r>
      <w:r>
        <w:t>按需装填</w:t>
      </w:r>
      <w:r>
        <w:rPr>
          <w:rFonts w:hint="eastAsia"/>
          <w:lang w:eastAsia="zh-CN"/>
        </w:rPr>
        <w:t>”</w:t>
      </w:r>
    </w:p>
    <w:p w14:paraId="27C1D19B">
      <w:pPr>
        <w:bidi w:val="0"/>
      </w:pPr>
      <w:r>
        <w:t>AI算法是无人装备智能化的核心，平台将目标识别、路径规划、自主避障等算法以容器化微服务形式统一托管于智能环境层（华为云平台）。容器化的好处在于：算法可以像</w:t>
      </w:r>
      <w:r>
        <w:rPr>
          <w:rFonts w:hint="eastAsia"/>
          <w:lang w:eastAsia="zh-CN"/>
        </w:rPr>
        <w:t>“</w:t>
      </w:r>
      <w:r>
        <w:t>插件</w:t>
      </w:r>
      <w:r>
        <w:rPr>
          <w:rFonts w:hint="eastAsia"/>
          <w:lang w:eastAsia="zh-CN"/>
        </w:rPr>
        <w:t>”</w:t>
      </w:r>
      <w:r>
        <w:t>一样按需加载，不同任务场景可以调用不同的算法组合，且算法升级不影响其他服务的正常运行。</w:t>
      </w:r>
    </w:p>
    <w:p w14:paraId="6A69EBAE">
      <w:pPr>
        <w:bidi w:val="0"/>
      </w:pPr>
      <w:r>
        <w:rPr>
          <w:rFonts w:hint="eastAsia"/>
          <w:lang w:val="en-US" w:eastAsia="zh-CN"/>
        </w:rPr>
        <w:t>集成的智能“大脑”</w:t>
      </w:r>
      <w:r>
        <w:t>主要承担三类任务：一是任务理解，将指挥员的自然语言指令解析为结构化的任务参数；二是态势问答，指挥员可以直接用语言询问</w:t>
      </w:r>
      <w:r>
        <w:rPr>
          <w:rFonts w:hint="eastAsia"/>
          <w:lang w:eastAsia="zh-CN"/>
        </w:rPr>
        <w:t>“</w:t>
      </w:r>
      <w:r>
        <w:t>当前前沿有哪些目标</w:t>
      </w:r>
      <w:r>
        <w:rPr>
          <w:rFonts w:hint="eastAsia"/>
          <w:lang w:eastAsia="zh-CN"/>
        </w:rPr>
        <w:t>”</w:t>
      </w:r>
      <w:r>
        <w:t>，系统自动从态势数据中提取并回答；三是辅助决策，基于当前战场态势提供作战建议。</w:t>
      </w:r>
    </w:p>
    <w:p w14:paraId="679F1F3E">
      <w:pPr>
        <w:bidi w:val="0"/>
      </w:pPr>
      <w:r>
        <w:t>模型版本管理遵循严格的</w:t>
      </w:r>
      <w:r>
        <w:rPr>
          <w:rFonts w:hint="eastAsia"/>
          <w:lang w:eastAsia="zh-CN"/>
        </w:rPr>
        <w:t>“</w:t>
      </w:r>
      <w:r>
        <w:t>训练→验证→灰度部署→全量下发</w:t>
      </w:r>
      <w:r>
        <w:rPr>
          <w:rFonts w:hint="eastAsia"/>
          <w:lang w:eastAsia="zh-CN"/>
        </w:rPr>
        <w:t>”</w:t>
      </w:r>
      <w:r>
        <w:t>四阶段流程，全程在智能运维层闭环管理，确保每一个上线的模型都经过充分验证。具身智能模型（感知</w:t>
      </w:r>
      <w:r>
        <w:rPr>
          <w:rFonts w:hint="eastAsia"/>
          <w:lang w:eastAsia="zh-CN"/>
        </w:rPr>
        <w:t>－</w:t>
      </w:r>
      <w:r>
        <w:t>决策</w:t>
      </w:r>
      <w:r>
        <w:rPr>
          <w:rFonts w:hint="eastAsia"/>
          <w:lang w:eastAsia="zh-CN"/>
        </w:rPr>
        <w:t>－</w:t>
      </w:r>
      <w:r>
        <w:t>执行一体化模型）作为特殊类型单独管理，支持基于实战数据的在线微调，让装备越用越聪明。</w:t>
      </w:r>
    </w:p>
    <w:p w14:paraId="1A31FF18">
      <w:pPr>
        <w:pStyle w:val="6"/>
        <w:spacing w:after="200"/>
        <w:jc w:val="left"/>
      </w:pPr>
      <w:r>
        <w:t>2.5 任务与权限管理——</w:t>
      </w:r>
      <w:r>
        <w:rPr>
          <w:rFonts w:hint="eastAsia"/>
          <w:lang w:eastAsia="zh-CN"/>
        </w:rPr>
        <w:t>“</w:t>
      </w:r>
      <w:r>
        <w:t>谁能动哪台装备</w:t>
      </w:r>
      <w:r>
        <w:rPr>
          <w:rFonts w:hint="eastAsia"/>
          <w:lang w:eastAsia="zh-CN"/>
        </w:rPr>
        <w:t>”</w:t>
      </w:r>
      <w:r>
        <w:t>说得清楚</w:t>
      </w:r>
    </w:p>
    <w:p w14:paraId="0EB47D10">
      <w:pPr>
        <w:bidi w:val="0"/>
      </w:pPr>
      <w:r>
        <w:t>装备按编组属性和任务属性进行分组管理，支持跨域（空地联合）协同编组，例如将某架侦察无人机与某辆地面无人车编为一个协同侦察组，统一调度。</w:t>
      </w:r>
    </w:p>
    <w:p w14:paraId="637342D4">
      <w:pPr>
        <w:bidi w:val="0"/>
      </w:pPr>
      <w:r>
        <w:t>操作权限实行三级分层管理：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269"/>
        <w:gridCol w:w="2458"/>
        <w:gridCol w:w="4539"/>
      </w:tblGrid>
      <w:tr w14:paraId="4B5C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p w14:paraId="531C5AA5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权限级别</w:t>
            </w:r>
          </w:p>
        </w:tc>
        <w:tc>
          <w:p w14:paraId="09D764D5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对应层级</w:t>
            </w:r>
          </w:p>
        </w:tc>
        <w:tc>
          <w:p w14:paraId="22A35150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可执行操作</w:t>
            </w:r>
          </w:p>
        </w:tc>
      </w:tr>
      <w:tr w14:paraId="489B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42529C0">
            <w:pPr>
              <w:bidi w:val="0"/>
            </w:pPr>
            <w:r>
              <w:t>战略级</w:t>
            </w:r>
          </w:p>
        </w:tc>
        <w:tc>
          <w:p w14:paraId="117DF0C5">
            <w:pPr>
              <w:bidi w:val="0"/>
            </w:pPr>
            <w:r>
              <w:t>指挥中心</w:t>
            </w:r>
          </w:p>
        </w:tc>
        <w:tc>
          <w:p w14:paraId="613ABAE7">
            <w:pPr>
              <w:bidi w:val="0"/>
            </w:pPr>
            <w:r>
              <w:t>任务规划、装备编组调整、作战方案审批</w:t>
            </w:r>
          </w:p>
        </w:tc>
      </w:tr>
      <w:tr w14:paraId="502C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F9B8DCF">
            <w:pPr>
              <w:bidi w:val="0"/>
            </w:pPr>
            <w:r>
              <w:t>战役级</w:t>
            </w:r>
          </w:p>
        </w:tc>
        <w:tc>
          <w:p w14:paraId="3660ED20">
            <w:pPr>
              <w:bidi w:val="0"/>
            </w:pPr>
            <w:r>
              <w:t>分队指挥员</w:t>
            </w:r>
          </w:p>
        </w:tc>
        <w:tc>
          <w:p w14:paraId="5653A1C4">
            <w:pPr>
              <w:bidi w:val="0"/>
            </w:pPr>
            <w:r>
              <w:t>编组调度、任务分发、状态监控</w:t>
            </w:r>
          </w:p>
        </w:tc>
      </w:tr>
      <w:tr w14:paraId="68F9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F619707">
            <w:pPr>
              <w:bidi w:val="0"/>
            </w:pPr>
            <w:r>
              <w:t>战术级</w:t>
            </w:r>
          </w:p>
        </w:tc>
        <w:tc>
          <w:p w14:paraId="4AA4EAB7">
            <w:pPr>
              <w:bidi w:val="0"/>
            </w:pPr>
            <w:r>
              <w:t>操控手</w:t>
            </w:r>
          </w:p>
        </w:tc>
        <w:tc>
          <w:p w14:paraId="12FBBB19">
            <w:pPr>
              <w:bidi w:val="0"/>
            </w:pPr>
            <w:r>
              <w:t>单装直接操控、载荷调节、紧急接管</w:t>
            </w:r>
          </w:p>
        </w:tc>
      </w:tr>
    </w:tbl>
    <w:p w14:paraId="7F37210F">
      <w:pPr>
        <w:bidi w:val="0"/>
      </w:pPr>
      <w:r>
        <w:t>全程操作日志自动留存，每一条指令、每一次操控均有时间戳记录，支持任务结束后的完整复盘，做到</w:t>
      </w:r>
      <w:r>
        <w:rPr>
          <w:rFonts w:hint="eastAsia"/>
          <w:lang w:eastAsia="zh-CN"/>
        </w:rPr>
        <w:t>“</w:t>
      </w:r>
      <w:r>
        <w:t>有据可查、责任可追</w:t>
      </w:r>
      <w:r>
        <w:rPr>
          <w:rFonts w:hint="eastAsia"/>
          <w:lang w:eastAsia="zh-CN"/>
        </w:rPr>
        <w:t>”</w:t>
      </w:r>
      <w:r>
        <w:t>。</w:t>
      </w:r>
    </w:p>
    <w:p w14:paraId="062279B2">
      <w:pPr>
        <w:pStyle w:val="5"/>
        <w:spacing w:after="200"/>
        <w:jc w:val="left"/>
      </w:pPr>
      <w:r>
        <w:t>三、使用阶段——</w:t>
      </w:r>
      <w:r>
        <w:rPr>
          <w:rFonts w:hint="eastAsia"/>
          <w:lang w:eastAsia="zh-CN"/>
        </w:rPr>
        <w:t>“</w:t>
      </w:r>
      <w:r>
        <w:t>让装备用得好</w:t>
      </w:r>
      <w:r>
        <w:rPr>
          <w:rFonts w:hint="eastAsia"/>
          <w:lang w:eastAsia="zh-CN"/>
        </w:rPr>
        <w:t>”</w:t>
      </w:r>
    </w:p>
    <w:p w14:paraId="4B26DA1F">
      <w:pPr>
        <w:pStyle w:val="6"/>
        <w:spacing w:after="200"/>
        <w:jc w:val="left"/>
      </w:pPr>
      <w:r>
        <w:t>3.1 解决什么问题</w:t>
      </w:r>
    </w:p>
    <w:p w14:paraId="2B283521">
      <w:pPr>
        <w:bidi w:val="0"/>
      </w:pPr>
      <w:r>
        <w:t>有了装备、管住了装备，最终目的是用好装备。当前无人装备使用中存在三大痛点：任务规划依赖人工经验、多装备协同靠口头协调、战场态势靠单点汇报。使用阶段的目标是实现任务从语言到行动的自动转化、多装备空地协同的智能调度、战场态势的实时融合呈现，让指挥员</w:t>
      </w:r>
      <w:r>
        <w:rPr>
          <w:rFonts w:hint="eastAsia"/>
          <w:lang w:eastAsia="zh-CN"/>
        </w:rPr>
        <w:t>“</w:t>
      </w:r>
      <w:r>
        <w:t>一句话下令、系统自动执行、态势实时可见</w:t>
      </w:r>
      <w:r>
        <w:rPr>
          <w:rFonts w:hint="eastAsia"/>
          <w:lang w:eastAsia="zh-CN"/>
        </w:rPr>
        <w:t>”</w:t>
      </w:r>
      <w:r>
        <w:t>。</w:t>
      </w:r>
    </w:p>
    <w:p w14:paraId="633E262E">
      <w:pPr>
        <w:pStyle w:val="6"/>
        <w:spacing w:after="200"/>
        <w:jc w:val="left"/>
      </w:pPr>
      <w:r>
        <w:t>3.2 典型作战场景</w:t>
      </w:r>
    </w:p>
    <w:p w14:paraId="5E54B396">
      <w:pPr>
        <w:spacing w:after="120"/>
        <w:jc w:val="left"/>
      </w:pPr>
      <w:r>
        <w:rPr>
          <w:b/>
          <w:bCs/>
        </w:rPr>
        <w:t>场景一：前沿侦察</w:t>
      </w:r>
    </w:p>
    <w:p w14:paraId="14176FC7">
      <w:pPr>
        <w:bidi w:val="0"/>
      </w:pPr>
      <w:r>
        <w:t>某侦察任务中，指挥员需要快速掌握前方5公里区域的目标分布情况。平台自动调度4架多旋翼无人机组成侦察编队，按照系统规划的网格化航路前出，光电载荷实时回传视频数据。智能运用层汇聚多机图像，大语言模型自动分析目标特征，在态势图上标注疑似目标位置，并生成文字摘要：</w:t>
      </w:r>
      <w:r>
        <w:rPr>
          <w:rFonts w:hint="eastAsia"/>
          <w:lang w:eastAsia="zh-CN"/>
        </w:rPr>
        <w:t>“</w:t>
      </w:r>
      <w:r>
        <w:t>发现疑似车辆目标3处，位于坐标XXX，建议重点关注。</w:t>
      </w:r>
      <w:r>
        <w:rPr>
          <w:rFonts w:hint="eastAsia"/>
          <w:lang w:eastAsia="zh-CN"/>
        </w:rPr>
        <w:t>“</w:t>
      </w:r>
      <w:r>
        <w:t>指挥员无需盯着多路视频逐一分析，大幅降低了信息处理负担。</w:t>
      </w:r>
    </w:p>
    <w:p w14:paraId="45AB5720">
      <w:pPr>
        <w:spacing w:after="120"/>
        <w:jc w:val="left"/>
      </w:pPr>
      <w:r>
        <w:rPr>
          <w:b/>
          <w:bCs/>
        </w:rPr>
        <w:t>场景二：要点守卫</w:t>
      </w:r>
    </w:p>
    <w:p w14:paraId="79196BEC">
      <w:pPr>
        <w:bidi w:val="0"/>
      </w:pPr>
      <w:r>
        <w:t>某重要目标需要全天候警戒。平台以</w:t>
      </w:r>
      <w:r>
        <w:rPr>
          <w:rFonts w:hint="eastAsia"/>
          <w:lang w:eastAsia="zh-CN"/>
        </w:rPr>
        <w:t>“</w:t>
      </w:r>
      <w:r>
        <w:t>空地协同警戒</w:t>
      </w:r>
      <w:r>
        <w:rPr>
          <w:rFonts w:hint="eastAsia"/>
          <w:lang w:eastAsia="zh-CN"/>
        </w:rPr>
        <w:t>”</w:t>
      </w:r>
      <w:r>
        <w:t>模式部署：2辆地面无人车在目标周边200米范围内巡逻，1架旋翼无人机在100米高度悬停监视，形成</w:t>
      </w:r>
      <w:r>
        <w:rPr>
          <w:rFonts w:hint="eastAsia"/>
          <w:lang w:eastAsia="zh-CN"/>
        </w:rPr>
        <w:t>“</w:t>
      </w:r>
      <w:r>
        <w:t>高空看远、地面看近</w:t>
      </w:r>
      <w:r>
        <w:rPr>
          <w:rFonts w:hint="eastAsia"/>
          <w:lang w:eastAsia="zh-CN"/>
        </w:rPr>
        <w:t>”</w:t>
      </w:r>
      <w:r>
        <w:t>的立体警戒网。当任一节点发现异常目标，系统自动触发告警，并协调其他装备向目标方向机动，同时通知值班人员。整个过程无需人工持续值守，实现了</w:t>
      </w:r>
      <w:r>
        <w:rPr>
          <w:rFonts w:hint="eastAsia"/>
          <w:lang w:eastAsia="zh-CN"/>
        </w:rPr>
        <w:t>“</w:t>
      </w:r>
      <w:r>
        <w:t>机器值班、人工复核</w:t>
      </w:r>
      <w:r>
        <w:rPr>
          <w:rFonts w:hint="eastAsia"/>
          <w:lang w:eastAsia="zh-CN"/>
        </w:rPr>
        <w:t>”</w:t>
      </w:r>
      <w:r>
        <w:t>的高效警戒模式。</w:t>
      </w:r>
    </w:p>
    <w:p w14:paraId="619B07AA">
      <w:pPr>
        <w:spacing w:after="120"/>
        <w:jc w:val="left"/>
      </w:pPr>
      <w:r>
        <w:rPr>
          <w:b/>
          <w:bCs/>
        </w:rPr>
        <w:t>场景</w:t>
      </w: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：协同打击</w:t>
      </w:r>
    </w:p>
    <w:p w14:paraId="71DA1206">
      <w:pPr>
        <w:bidi w:val="0"/>
      </w:pPr>
      <w:r>
        <w:t>任务规划系统根据侦察数据生成打击方案，明确打击目标、打击时序、装备分工。无人装备编队按照方案自主飞行至预定位置，在指挥员确认后执行打击动作，全程态势实时可视，指挥员可随时介入调整或终止任务。</w:t>
      </w:r>
    </w:p>
    <w:p w14:paraId="246D70C6">
      <w:pPr>
        <w:pStyle w:val="6"/>
        <w:spacing w:after="200"/>
        <w:jc w:val="left"/>
      </w:pPr>
      <w:r>
        <w:t>3.3 标准使用流程（以协同侦察为例）</w:t>
      </w:r>
    </w:p>
    <w:p w14:paraId="4A4FE603">
      <w:pPr>
        <w:bidi w:val="0"/>
      </w:pPr>
      <w:r>
        <w:t>以下以一次典型协同侦察任务为例，说明完整的使用流程：</w:t>
      </w:r>
    </w:p>
    <w:p w14:paraId="200E87F2">
      <w:pPr>
        <w:bidi w:val="0"/>
        <w:rPr>
          <w:b/>
          <w:bCs/>
        </w:rPr>
      </w:pPr>
      <w:r>
        <w:rPr>
          <w:b/>
          <w:bCs/>
        </w:rPr>
        <w:t>第一步：任务下达</w:t>
      </w:r>
    </w:p>
    <w:p w14:paraId="6AB8FF8F">
      <w:pPr>
        <w:bidi w:val="0"/>
      </w:pPr>
      <w:r>
        <w:t>指挥员在智能运用层的任务规划界面，通过自然语言输入或地图标图方式下达任务：</w:t>
      </w:r>
      <w:r>
        <w:rPr>
          <w:rFonts w:hint="eastAsia"/>
          <w:lang w:eastAsia="zh-CN"/>
        </w:rPr>
        <w:t>“</w:t>
      </w:r>
      <w:r>
        <w:t>对前方高地东侧区域实施侦察，重点关注车辆目标，30分钟内完成。</w:t>
      </w:r>
      <w:r>
        <w:rPr>
          <w:rFonts w:hint="eastAsia"/>
          <w:lang w:eastAsia="zh-CN"/>
        </w:rPr>
        <w:t>“</w:t>
      </w:r>
      <w:r>
        <w:t>大语言模型自动将这段描述解析为结构化任务包，包含：任务类型（侦察）、目标区域（坐标范围）、重点关注目标类型（车辆）、时限要求（30分钟）、优先级（中）等参数。</w:t>
      </w:r>
    </w:p>
    <w:p w14:paraId="40795845">
      <w:pPr>
        <w:bidi w:val="0"/>
        <w:rPr>
          <w:b/>
          <w:bCs/>
        </w:rPr>
      </w:pPr>
      <w:r>
        <w:rPr>
          <w:b/>
          <w:bCs/>
        </w:rPr>
        <w:t>第二步：任务规划</w:t>
      </w:r>
    </w:p>
    <w:p w14:paraId="14C5AB8A">
      <w:pPr>
        <w:bidi w:val="0"/>
      </w:pPr>
      <w:r>
        <w:t>系统根据任务包参数，自动从在线装备中匹配最优方案：优先选取电量充足、载荷匹配的侦察无人机，结合地形数据规划最优航路，生成空地协同侦察方案（含航路图、时序安排、备用方案）。方案生成后推送至指挥员界面，人工审核确认后进入下一步。</w:t>
      </w:r>
    </w:p>
    <w:p w14:paraId="028D3A6F">
      <w:pPr>
        <w:bidi w:val="0"/>
        <w:rPr>
          <w:rFonts w:hint="default" w:eastAsia="SimSun"/>
          <w:b/>
          <w:bCs/>
          <w:lang w:val="en-US" w:eastAsia="zh-CN"/>
        </w:rPr>
      </w:pPr>
      <w:r>
        <w:rPr>
          <w:b/>
          <w:bCs/>
        </w:rPr>
        <w:t>第三步：任务分发</w:t>
      </w:r>
      <w:r>
        <w:rPr>
          <w:rFonts w:hint="eastAsia"/>
          <w:b/>
          <w:bCs/>
          <w:lang w:val="en-US" w:eastAsia="zh-CN"/>
        </w:rPr>
        <w:t>与应用调度</w:t>
      </w:r>
    </w:p>
    <w:p w14:paraId="252871C4">
      <w:pPr>
        <w:bidi w:val="0"/>
      </w:pPr>
      <w:r>
        <w:t>确认后的任务包经API网关自动下发至各参与装备节点，</w:t>
      </w:r>
      <w:r>
        <w:rPr>
          <w:rFonts w:hint="eastAsia"/>
          <w:lang w:val="en-US" w:eastAsia="zh-CN"/>
        </w:rPr>
        <w:t>同时将需要调度到装备的能力应用进行启动，</w:t>
      </w:r>
      <w:r>
        <w:t>装备接收任务后进入待命状态，并向平台回传</w:t>
      </w:r>
      <w:r>
        <w:rPr>
          <w:rFonts w:hint="eastAsia"/>
          <w:lang w:eastAsia="zh-CN"/>
        </w:rPr>
        <w:t>“</w:t>
      </w:r>
      <w:r>
        <w:t>任务接收确认</w:t>
      </w:r>
      <w:r>
        <w:rPr>
          <w:rFonts w:hint="eastAsia"/>
          <w:lang w:eastAsia="zh-CN"/>
        </w:rPr>
        <w:t>”</w:t>
      </w:r>
      <w:r>
        <w:t>。整个分发过程在秒级内完成，无需逐台装备人工操作。</w:t>
      </w:r>
    </w:p>
    <w:p w14:paraId="23442307">
      <w:pPr>
        <w:bidi w:val="0"/>
        <w:rPr>
          <w:b/>
          <w:bCs/>
        </w:rPr>
      </w:pPr>
      <w:r>
        <w:rPr>
          <w:b/>
          <w:bCs/>
        </w:rPr>
        <w:t>第四步：自主执行</w:t>
      </w:r>
    </w:p>
    <w:p w14:paraId="25B92A3C">
      <w:pPr>
        <w:bidi w:val="0"/>
      </w:pPr>
      <w:r>
        <w:t>装备依托具身智能能力自主执行任务：无人机按规划航路飞行，遇到突发障碍自动绕行，</w:t>
      </w:r>
      <w:r>
        <w:rPr>
          <w:highlight w:val="yellow"/>
        </w:rPr>
        <w:t>遇到信号弱区自动切换备用链路</w:t>
      </w:r>
      <w:r>
        <w:t>，遇到目标自动触发识别算法并上报。整个执行过程中，装备实时向平台上报位置、状态、感知数据，指挥员可随时在态势图上看到每台装备的实时动态。</w:t>
      </w:r>
    </w:p>
    <w:p w14:paraId="13BF3055">
      <w:pPr>
        <w:bidi w:val="0"/>
        <w:rPr>
          <w:b/>
          <w:bCs/>
        </w:rPr>
      </w:pPr>
      <w:r>
        <w:rPr>
          <w:b/>
          <w:bCs/>
        </w:rPr>
        <w:t>第五步：态势融合</w:t>
      </w:r>
    </w:p>
    <w:p w14:paraId="6C5F77F4">
      <w:pPr>
        <w:bidi w:val="0"/>
      </w:pPr>
      <w:r>
        <w:t>智能运用层汇聚多台装备的多源数据（视频、位置、目标标注），通过数据融合算法生成统一战场态势图，消除重复目标，补全单点盲区，形成完整的战场感知图像。大语言模型持续分析态势变化，发现异常情况主动推送预警。</w:t>
      </w:r>
    </w:p>
    <w:p w14:paraId="5C4D5CCB">
      <w:pPr>
        <w:bidi w:val="0"/>
        <w:rPr>
          <w:b/>
          <w:bCs/>
        </w:rPr>
      </w:pPr>
      <w:r>
        <w:rPr>
          <w:b/>
          <w:bCs/>
        </w:rPr>
        <w:t>第六步：任务结束</w:t>
      </w:r>
    </w:p>
    <w:p w14:paraId="0D282E0A">
      <w:pPr>
        <w:bidi w:val="0"/>
      </w:pPr>
      <w:r>
        <w:t>任务完成后，装备按规划路线自主返航归位，任务数据（航迹、视频、目标记录、状态日志）自动归档至平台，同时触发评估流程，生成本次任务的初步效能评估报告。</w:t>
      </w:r>
    </w:p>
    <w:p w14:paraId="0154BD72">
      <w:pPr>
        <w:pStyle w:val="6"/>
        <w:spacing w:after="200"/>
        <w:jc w:val="left"/>
      </w:pPr>
      <w:r>
        <w:t>3.4 人机协同模式</w:t>
      </w:r>
    </w:p>
    <w:p w14:paraId="4970ABB4">
      <w:pPr>
        <w:bidi w:val="0"/>
      </w:pPr>
      <w:r>
        <w:t>平台支持三种控制模式，可根据战场态势灵活切换：</w:t>
      </w:r>
    </w:p>
    <w:p w14:paraId="6427449F">
      <w:pPr>
        <w:bidi w:val="0"/>
      </w:pPr>
      <w:r>
        <w:t>全自主模式：装备完全依托具身智能自主决策执行，适用于通信受限区域或大规模集群作战场景，指挥员只需设定任务目标，装备自行完成全部执行动作。</w:t>
      </w:r>
    </w:p>
    <w:p w14:paraId="39255428">
      <w:pPr>
        <w:bidi w:val="0"/>
      </w:pPr>
      <w:r>
        <w:t>监督自主模式：装备自主执行常规动作，在关键决策节点（如开启打击载荷、进入特定区域）自动暂停并请求人工确认，确保</w:t>
      </w:r>
      <w:r>
        <w:rPr>
          <w:rFonts w:hint="eastAsia"/>
          <w:lang w:eastAsia="zh-CN"/>
        </w:rPr>
        <w:t>“</w:t>
      </w:r>
      <w:r>
        <w:t>机器执行、人工把关</w:t>
      </w:r>
      <w:r>
        <w:rPr>
          <w:rFonts w:hint="eastAsia"/>
          <w:lang w:eastAsia="zh-CN"/>
        </w:rPr>
        <w:t>”</w:t>
      </w:r>
      <w:r>
        <w:t>，这是当前阶段推荐的主要工作模式。</w:t>
      </w:r>
    </w:p>
    <w:p w14:paraId="1AB5F504">
      <w:pPr>
        <w:bidi w:val="0"/>
      </w:pPr>
      <w:r>
        <w:t>遥控模式：指挥员或操控手通过操控界面直接控制装备，适用于精细操作或特殊情况处置场景。</w:t>
      </w:r>
    </w:p>
    <w:p w14:paraId="0CF45F01">
      <w:pPr>
        <w:bidi w:val="0"/>
      </w:pPr>
      <w:r>
        <w:t>三种模式可在任务执行中实时切换，且切换过程对装备运行无影响。特别值得一提的是，当通信链路中断时，装备不会</w:t>
      </w:r>
      <w:r>
        <w:rPr>
          <w:rFonts w:hint="eastAsia"/>
          <w:lang w:eastAsia="zh-CN"/>
        </w:rPr>
        <w:t>“</w:t>
      </w:r>
      <w:r>
        <w:t>失联停机</w:t>
      </w:r>
      <w:r>
        <w:rPr>
          <w:rFonts w:hint="eastAsia"/>
          <w:lang w:eastAsia="zh-CN"/>
        </w:rPr>
        <w:t>”</w:t>
      </w:r>
      <w:r>
        <w:t>，而是依托具身智能能力自主完成预设任务段，待链路恢复后自动同步状态，真正实现了</w:t>
      </w:r>
      <w:r>
        <w:rPr>
          <w:rFonts w:hint="eastAsia"/>
          <w:lang w:eastAsia="zh-CN"/>
        </w:rPr>
        <w:t>“</w:t>
      </w:r>
      <w:r>
        <w:t>断链不断任务</w:t>
      </w:r>
      <w:r>
        <w:rPr>
          <w:rFonts w:hint="eastAsia"/>
          <w:lang w:eastAsia="zh-CN"/>
        </w:rPr>
        <w:t>”</w:t>
      </w:r>
      <w:r>
        <w:t xml:space="preserve">。 </w:t>
      </w:r>
    </w:p>
    <w:p w14:paraId="66863E8D">
      <w:pPr>
        <w:pStyle w:val="5"/>
        <w:spacing w:after="200"/>
        <w:jc w:val="left"/>
      </w:pPr>
      <w:r>
        <w:t>四、评估阶段——</w:t>
      </w:r>
      <w:r>
        <w:rPr>
          <w:rFonts w:hint="eastAsia"/>
          <w:lang w:eastAsia="zh-CN"/>
        </w:rPr>
        <w:t>“</w:t>
      </w:r>
      <w:r>
        <w:t>让装备评得准</w:t>
      </w:r>
      <w:r>
        <w:rPr>
          <w:rFonts w:hint="eastAsia"/>
          <w:lang w:eastAsia="zh-CN"/>
        </w:rPr>
        <w:t>”</w:t>
      </w:r>
    </w:p>
    <w:p w14:paraId="77FF93CF">
      <w:pPr>
        <w:pStyle w:val="6"/>
        <w:spacing w:after="200"/>
        <w:jc w:val="left"/>
      </w:pPr>
      <w:r>
        <w:t>4.1 解决什么问题</w:t>
      </w:r>
    </w:p>
    <w:p w14:paraId="6AC71901">
      <w:pPr>
        <w:bidi w:val="0"/>
      </w:pPr>
      <w:r>
        <w:rPr>
          <w:rFonts w:hint="eastAsia"/>
          <w:lang w:eastAsia="zh-CN"/>
        </w:rPr>
        <w:t>“</w:t>
      </w:r>
      <w:r>
        <w:t>打了一仗，装备表现怎么样？</w:t>
      </w:r>
      <w:r>
        <w:rPr>
          <w:rFonts w:hint="eastAsia"/>
          <w:lang w:eastAsia="zh-CN"/>
        </w:rPr>
        <w:t>“</w:t>
      </w:r>
      <w:r>
        <w:t>这个问题在传统模式下往往靠主观感受和简单统计来回答，缺乏系统性、缺乏数据支撑，导致好的经验无法固化、问题无法精准定位、装备改进方向不明确。评估阶段的目标是建立基于数据的客观评估体系，从任务、装备、智能、保障、战备五个维度全面评价，让每一次任务都成为改进的依据，形成</w:t>
      </w:r>
      <w:r>
        <w:rPr>
          <w:rFonts w:hint="eastAsia"/>
          <w:lang w:eastAsia="zh-CN"/>
        </w:rPr>
        <w:t>“</w:t>
      </w:r>
      <w:r>
        <w:t>用→评→改→再用</w:t>
      </w:r>
      <w:r>
        <w:rPr>
          <w:rFonts w:hint="eastAsia"/>
          <w:lang w:eastAsia="zh-CN"/>
        </w:rPr>
        <w:t>”</w:t>
      </w:r>
      <w:r>
        <w:t>的持续优化闭环。</w:t>
      </w:r>
    </w:p>
    <w:p w14:paraId="07114825">
      <w:pPr>
        <w:pStyle w:val="6"/>
        <w:spacing w:after="200"/>
        <w:jc w:val="left"/>
      </w:pPr>
      <w:r>
        <w:t>4.2 任务完成度评估——</w:t>
      </w:r>
      <w:r>
        <w:rPr>
          <w:rFonts w:hint="eastAsia"/>
          <w:lang w:eastAsia="zh-CN"/>
        </w:rPr>
        <w:t>“</w:t>
      </w:r>
      <w:r>
        <w:t>这次任务完成得怎么样</w:t>
      </w:r>
      <w:r>
        <w:rPr>
          <w:rFonts w:hint="eastAsia"/>
          <w:lang w:eastAsia="zh-CN"/>
        </w:rPr>
        <w:t>”</w:t>
      </w:r>
    </w:p>
    <w:p w14:paraId="46256986">
      <w:pPr>
        <w:bidi w:val="0"/>
      </w:pPr>
      <w:r>
        <w:t>任务完成度评估以任务预期目标与实际执行结果的对比为核心，量化评估四项关键指标：</w:t>
      </w:r>
    </w:p>
    <w:p w14:paraId="5829D180">
      <w:pPr>
        <w:numPr>
          <w:ilvl w:val="0"/>
          <w:numId w:val="1"/>
        </w:numPr>
        <w:bidi w:val="0"/>
        <w:ind w:left="840" w:leftChars="0" w:hanging="420" w:firstLineChars="0"/>
      </w:pPr>
      <w:r>
        <w:t>目标发现率：任务区域内实际发现目标数量与预估目标数量之比，反映侦察覆盖的有效性；</w:t>
      </w:r>
    </w:p>
    <w:p w14:paraId="700306E2">
      <w:pPr>
        <w:numPr>
          <w:ilvl w:val="0"/>
          <w:numId w:val="1"/>
        </w:numPr>
        <w:bidi w:val="0"/>
        <w:ind w:left="840" w:leftChars="0" w:hanging="420" w:firstLineChars="0"/>
      </w:pPr>
      <w:r>
        <w:t>区域覆盖率：实际侦察/巡逻覆盖面积与任务规划面积之比，反映任务执行的完整性；</w:t>
      </w:r>
    </w:p>
    <w:p w14:paraId="462710CA">
      <w:pPr>
        <w:numPr>
          <w:ilvl w:val="0"/>
          <w:numId w:val="1"/>
        </w:numPr>
        <w:bidi w:val="0"/>
        <w:ind w:left="840" w:leftChars="0" w:hanging="420" w:firstLineChars="0"/>
      </w:pPr>
      <w:r>
        <w:t>任务时效性：实际完成时间与计划时间的偏差，反映任务执行效率；</w:t>
      </w:r>
    </w:p>
    <w:p w14:paraId="584FA2F8">
      <w:pPr>
        <w:numPr>
          <w:ilvl w:val="0"/>
          <w:numId w:val="1"/>
        </w:numPr>
        <w:bidi w:val="0"/>
        <w:ind w:left="840" w:leftChars="0" w:hanging="420" w:firstLineChars="0"/>
      </w:pPr>
      <w:r>
        <w:t>协同成功率：多装备协同动作中成功配合次数与总协同次数之比，反映空地协同能力。</w:t>
      </w:r>
    </w:p>
    <w:p w14:paraId="7EBD7A52">
      <w:pPr>
        <w:bidi w:val="0"/>
      </w:pPr>
      <w:r>
        <w:t>以前述侦察任务为例，评估系统会自动生成报告：</w:t>
      </w:r>
      <w:r>
        <w:rPr>
          <w:rFonts w:hint="eastAsia"/>
          <w:lang w:eastAsia="zh-CN"/>
        </w:rPr>
        <w:t>“</w:t>
      </w:r>
      <w:r>
        <w:t>本次任务覆盖率92%，目标发现率87%，较计划提前4分钟完成，协同成功率100%，综合任务完成度评分：A级。"</w:t>
      </w:r>
    </w:p>
    <w:p w14:paraId="1FB966FA">
      <w:pPr>
        <w:pStyle w:val="6"/>
        <w:spacing w:after="200"/>
        <w:jc w:val="left"/>
      </w:pPr>
      <w:r>
        <w:t>4.3 装备效能评估——</w:t>
      </w:r>
      <w:r>
        <w:rPr>
          <w:rFonts w:hint="eastAsia"/>
          <w:lang w:eastAsia="zh-CN"/>
        </w:rPr>
        <w:t>“</w:t>
      </w:r>
      <w:r>
        <w:t>这台装备表现怎么样</w:t>
      </w:r>
      <w:r>
        <w:rPr>
          <w:rFonts w:hint="eastAsia"/>
          <w:lang w:eastAsia="zh-CN"/>
        </w:rPr>
        <w:t>”</w:t>
      </w:r>
    </w:p>
    <w:p w14:paraId="1CC88862">
      <w:pPr>
        <w:bidi w:val="0"/>
      </w:pPr>
      <w:r>
        <w:t>装备效能评估聚焦装备在任务中的实际能力表现，主要评估维度包括：续航消耗（实际续航与额定续航的比值，反映装备健康状态）、载荷利用率（载荷实际工作时长与任务时长之比）、通信稳定性（任务期间链路中断次数与累计中断时长）、自主决策成功率（装备自主处置突发情况的成功比例）。</w:t>
      </w:r>
    </w:p>
    <w:p w14:paraId="18521989">
      <w:pPr>
        <w:bidi w:val="0"/>
      </w:pPr>
      <w:r>
        <w:t>平台基于历史数据为每台装备建立效能基线，支持两种对比分析：横向对比（同型号装备之间的横向比较，识别性能异常个体）和纵向追踪（单台装备历史效能趋势，识别性能退化规律）。当某台装备的效能指标持续低于基线时，系统自动推送维保建议。</w:t>
      </w:r>
    </w:p>
    <w:p w14:paraId="67561A5F">
      <w:pPr>
        <w:pStyle w:val="6"/>
        <w:spacing w:after="200"/>
        <w:jc w:val="left"/>
      </w:pPr>
      <w:r>
        <w:t>4.4 智能能力评估——"算法表现怎么样</w:t>
      </w:r>
      <w:r>
        <w:rPr>
          <w:rFonts w:hint="eastAsia"/>
          <w:lang w:eastAsia="zh-CN"/>
        </w:rPr>
        <w:t>”</w:t>
      </w:r>
    </w:p>
    <w:p w14:paraId="2A704299">
      <w:pPr>
        <w:bidi w:val="0"/>
      </w:pPr>
      <w:r>
        <w:t>智能能力评估是本方案的特色模块，专门评估AI算法和模型在实战环境中的真实表现，主要包括：</w:t>
      </w:r>
    </w:p>
    <w:p w14:paraId="64F13FD0">
      <w:pPr>
        <w:numPr>
          <w:ilvl w:val="0"/>
          <w:numId w:val="2"/>
        </w:numPr>
        <w:bidi w:val="0"/>
        <w:ind w:left="240" w:leftChars="0" w:firstLine="480" w:firstLineChars="200"/>
      </w:pPr>
      <w:r>
        <w:t>目标识别准确率与误报率：识别算法在实战数据上的精度表现，误报率过高会干扰指挥判断，需重点关注；</w:t>
      </w:r>
    </w:p>
    <w:p w14:paraId="357EDB11">
      <w:pPr>
        <w:numPr>
          <w:ilvl w:val="0"/>
          <w:numId w:val="2"/>
        </w:numPr>
        <w:bidi w:val="0"/>
        <w:ind w:left="240" w:leftChars="0" w:firstLine="480" w:firstLineChars="200"/>
      </w:pPr>
      <w:r>
        <w:t>路径规划合理性：规划路径是否避开了障碍与威胁区域，是否在合理时间内完成；</w:t>
      </w:r>
    </w:p>
    <w:p w14:paraId="58FBF800">
      <w:pPr>
        <w:numPr>
          <w:ilvl w:val="0"/>
          <w:numId w:val="2"/>
        </w:numPr>
        <w:bidi w:val="0"/>
        <w:ind w:left="240" w:leftChars="0" w:firstLine="480" w:firstLineChars="200"/>
      </w:pPr>
      <w:r>
        <w:t>LLM指令解析准确率：大语言模型将自然语言指令转化为结构化任务包的准确程度，以及任务理解质量评分（由操作员事后评价）；</w:t>
      </w:r>
    </w:p>
    <w:p w14:paraId="4A639E03">
      <w:pPr>
        <w:numPr>
          <w:ilvl w:val="0"/>
          <w:numId w:val="2"/>
        </w:numPr>
        <w:bidi w:val="0"/>
        <w:ind w:left="240" w:leftChars="0" w:firstLine="480" w:firstLineChars="200"/>
      </w:pPr>
      <w:r>
        <w:t>具身智能自主行为合理性：装备在自主模式下的决策行为是否符合战术意图，是否出现</w:t>
      </w:r>
      <w:r>
        <w:rPr>
          <w:rFonts w:hint="eastAsia"/>
          <w:lang w:eastAsia="zh-CN"/>
        </w:rPr>
        <w:t>“</w:t>
      </w:r>
      <w:r>
        <w:t>该停不停、该转不转</w:t>
      </w:r>
      <w:r>
        <w:rPr>
          <w:rFonts w:hint="eastAsia"/>
          <w:lang w:eastAsia="zh-CN"/>
        </w:rPr>
        <w:t>”</w:t>
      </w:r>
      <w:r>
        <w:t>等不合理行为。</w:t>
      </w:r>
    </w:p>
    <w:p w14:paraId="1991DAB5">
      <w:pPr>
        <w:numPr>
          <w:numId w:val="0"/>
        </w:numPr>
        <w:bidi w:val="0"/>
        <w:ind w:leftChars="200"/>
      </w:pPr>
      <w:r>
        <w:t>智能能力评估结果直接反馈至智能运维层，驱动模型的针对性优化迭代，确保AI能力随实战经验持续提升。</w:t>
      </w:r>
    </w:p>
    <w:p w14:paraId="24CB9176">
      <w:pPr>
        <w:pStyle w:val="6"/>
        <w:spacing w:after="200"/>
        <w:jc w:val="left"/>
      </w:pPr>
      <w:r>
        <w:t>4.5 保障性评估——</w:t>
      </w:r>
      <w:r>
        <w:rPr>
          <w:rFonts w:hint="eastAsia"/>
          <w:lang w:eastAsia="zh-CN"/>
        </w:rPr>
        <w:t>“</w:t>
      </w:r>
      <w:r>
        <w:t>装备好不好维护</w:t>
      </w:r>
      <w:r>
        <w:rPr>
          <w:rFonts w:hint="eastAsia"/>
          <w:lang w:eastAsia="zh-CN"/>
        </w:rPr>
        <w:t>”</w:t>
      </w:r>
    </w:p>
    <w:p w14:paraId="2BA7EE52">
      <w:pPr>
        <w:bidi w:val="0"/>
      </w:pPr>
      <w:r>
        <w:t>保障性评估从维修保障角度评价装备的可靠性与可维护性，核心指标包括：</w:t>
      </w:r>
    </w:p>
    <w:p w14:paraId="31EF1BF9">
      <w:pPr>
        <w:numPr>
          <w:ilvl w:val="0"/>
          <w:numId w:val="3"/>
        </w:numPr>
        <w:bidi w:val="0"/>
      </w:pPr>
      <w:r>
        <w:t>装备出动率：计划出动次数中实际成功出动的比例，反映装备战备完好率；</w:t>
      </w:r>
    </w:p>
    <w:p w14:paraId="32398559">
      <w:pPr>
        <w:numPr>
          <w:ilvl w:val="0"/>
          <w:numId w:val="3"/>
        </w:numPr>
        <w:bidi w:val="0"/>
      </w:pPr>
      <w:r>
        <w:t>故障率：单位时间或单位任务次数内发生故障的频率；</w:t>
      </w:r>
    </w:p>
    <w:p w14:paraId="1542EA00">
      <w:pPr>
        <w:numPr>
          <w:ilvl w:val="0"/>
          <w:numId w:val="3"/>
        </w:numPr>
        <w:bidi w:val="0"/>
      </w:pPr>
      <w:r>
        <w:t>平均修复时间（MTTR）：从故障发生到恢复可用状态的平均耗时，反映维修保障效率；</w:t>
      </w:r>
    </w:p>
    <w:p w14:paraId="408774AD">
      <w:pPr>
        <w:numPr>
          <w:ilvl w:val="0"/>
          <w:numId w:val="3"/>
        </w:numPr>
        <w:bidi w:val="0"/>
      </w:pPr>
      <w:r>
        <w:t>平均无故障时间（MTBF）：两次故障之间的平均正常工作时长，反映装备可靠性；</w:t>
      </w:r>
    </w:p>
    <w:p w14:paraId="6BB3E121">
      <w:pPr>
        <w:numPr>
          <w:ilvl w:val="0"/>
          <w:numId w:val="3"/>
        </w:numPr>
        <w:bidi w:val="0"/>
      </w:pPr>
      <w:r>
        <w:t>OTA升级成功率与版本一致性达标率：反映软件管理的有效性。</w:t>
      </w:r>
    </w:p>
    <w:p w14:paraId="3CB5276A">
      <w:pPr>
        <w:bidi w:val="0"/>
      </w:pPr>
      <w:r>
        <w:t>保障性评估结果自动推送至智能运维层，直接驱动维护保障决策——哪些装备需要优先检修、哪些器件需要提前备件、哪些型号存在系统性问题，一目了然。</w:t>
      </w:r>
    </w:p>
    <w:p w14:paraId="3BB6C65F">
      <w:pPr>
        <w:pStyle w:val="6"/>
        <w:spacing w:after="200"/>
        <w:jc w:val="left"/>
      </w:pPr>
      <w:r>
        <w:t>4.6 综合战备评估——</w:t>
      </w:r>
      <w:r>
        <w:rPr>
          <w:rFonts w:hint="eastAsia"/>
          <w:lang w:eastAsia="zh-CN"/>
        </w:rPr>
        <w:t>“</w:t>
      </w:r>
      <w:r>
        <w:t>这支无人装备力量战备状态如何</w:t>
      </w:r>
      <w:r>
        <w:rPr>
          <w:rFonts w:hint="eastAsia"/>
          <w:lang w:eastAsia="zh-CN"/>
        </w:rPr>
        <w:t>”</w:t>
      </w:r>
    </w:p>
    <w:p w14:paraId="3D54A2FB">
      <w:pPr>
        <w:bidi w:val="0"/>
      </w:pPr>
      <w:r>
        <w:t>综合战备评估是评估体系的顶层输出，将任务完成度、装备效能、智能能力、保障性四个维度的评估结果按权重加权，生成装备战备状态评分（0-100分制），直观反映当前无人装备力量的整体战备水平。</w:t>
      </w:r>
    </w:p>
    <w:p w14:paraId="7BEFFA90">
      <w:pPr>
        <w:bidi w:val="0"/>
      </w:pPr>
      <w:r>
        <w:t>评估报告支持多维度汇总：按编组汇总（某侦察编组整体战备评分）、按装备类型汇总（全部无人机战备状态对比）、按时间段汇总（近30天战备状态趋势）。评估报告自动生成、支持一键导出与上报，格式规范，数据</w:t>
      </w:r>
      <w:r>
        <w:rPr>
          <w:rFonts w:hint="eastAsia"/>
          <w:lang w:eastAsia="zh-CN"/>
        </w:rPr>
        <w:t>翔实</w:t>
      </w:r>
      <w:r>
        <w:t>，满足各级指挥机构的汇报需求。</w:t>
      </w:r>
    </w:p>
    <w:p w14:paraId="771339E4">
      <w:pPr>
        <w:bidi w:val="0"/>
      </w:pPr>
      <w:r>
        <w:t>最重要的是，评估数据不是</w:t>
      </w:r>
      <w:r>
        <w:rPr>
          <w:rFonts w:hint="eastAsia"/>
          <w:lang w:eastAsia="zh-CN"/>
        </w:rPr>
        <w:t>“</w:t>
      </w:r>
      <w:r>
        <w:t>存档了事</w:t>
      </w:r>
      <w:r>
        <w:rPr>
          <w:rFonts w:hint="eastAsia"/>
          <w:lang w:eastAsia="zh-CN"/>
        </w:rPr>
        <w:t>”</w:t>
      </w:r>
      <w:r>
        <w:t>，而是直接反哺模型训练——每次任务的真实数据成为AI模型优化的训练素材，形成</w:t>
      </w:r>
      <w:r>
        <w:rPr>
          <w:rFonts w:hint="eastAsia"/>
          <w:lang w:eastAsia="zh-CN"/>
        </w:rPr>
        <w:t>“</w:t>
      </w:r>
      <w:r>
        <w:t>使用→评估→优化→再使用</w:t>
      </w:r>
      <w:r>
        <w:rPr>
          <w:rFonts w:hint="eastAsia"/>
          <w:lang w:eastAsia="zh-CN"/>
        </w:rPr>
        <w:t>”</w:t>
      </w:r>
      <w:r>
        <w:t>的完整闭环迭代机制，让平台越用越智能，让装备越战越强。</w:t>
      </w:r>
    </w:p>
    <w:p w14:paraId="34194BF8">
      <w:pPr>
        <w:pStyle w:val="5"/>
        <w:spacing w:after="200"/>
        <w:jc w:val="left"/>
      </w:pPr>
      <w:r>
        <w:t>五、平战结合——贯穿全周期的核心理念</w:t>
      </w:r>
    </w:p>
    <w:p w14:paraId="1000DFB1">
      <w:pPr>
        <w:bidi w:val="0"/>
      </w:pPr>
      <w:r>
        <w:t>本方案始终贯彻平战结合理念，确保平台在平时训练管理与战时快速出动两种状态下均能高效运转。</w:t>
      </w:r>
    </w:p>
    <w:p w14:paraId="39F20377">
      <w:pPr>
        <w:bidi w:val="0"/>
      </w:pPr>
      <w:r>
        <w:t>平时状态下，平台重点发挥管理与训练功能：装备按计划开展日常训练，平台全程记录训练数据；OTA升级、模型迭代、算法优化在平时持续推进；装备档案、健康状态、软件版本保持实时更新；通过评估体系持续发现短板、驱动改进。平时积累的每一条数据，都是战时决策的基础。</w:t>
      </w:r>
    </w:p>
    <w:p w14:paraId="624FB56B">
      <w:pPr>
        <w:bidi w:val="0"/>
      </w:pPr>
      <w:r>
        <w:t>战时状态下，平台快速切换至作战支撑模式：装备战备状态一键查询，可用装备快速编组；任务规划从</w:t>
      </w:r>
      <w:r>
        <w:rPr>
          <w:rFonts w:hint="eastAsia"/>
          <w:lang w:eastAsia="zh-CN"/>
        </w:rPr>
        <w:t>“</w:t>
      </w:r>
      <w:r>
        <w:t>人工制定</w:t>
      </w:r>
      <w:r>
        <w:rPr>
          <w:rFonts w:hint="eastAsia"/>
          <w:lang w:eastAsia="zh-CN"/>
        </w:rPr>
        <w:t>”</w:t>
      </w:r>
      <w:r>
        <w:t>切换为</w:t>
      </w:r>
      <w:r>
        <w:rPr>
          <w:rFonts w:hint="eastAsia"/>
          <w:lang w:eastAsia="zh-CN"/>
        </w:rPr>
        <w:t>“</w:t>
      </w:r>
      <w:r>
        <w:t>系统辅助+人工确认</w:t>
      </w:r>
      <w:r>
        <w:rPr>
          <w:rFonts w:hint="eastAsia"/>
          <w:lang w:eastAsia="zh-CN"/>
        </w:rPr>
        <w:t>”</w:t>
      </w:r>
      <w:r>
        <w:t>，规划时间大幅压缩；态势感知实时更新，指挥决策有据可依；任务结束后评估数据即时归档，为下一轮行动提供参考。</w:t>
      </w:r>
    </w:p>
    <w:p w14:paraId="128A7883">
      <w:pPr>
        <w:bidi w:val="0"/>
      </w:pPr>
      <w:r>
        <w:t>平战结合的本质是：平时把功课做足，战时才能从容应对。本平台通过数字化手段，将这一理念从口号变为可执行的系统能力。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BCF01"/>
    <w:multiLevelType w:val="singleLevel"/>
    <w:tmpl w:val="CDFBCF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BE1B78"/>
    <w:multiLevelType w:val="multilevel"/>
    <w:tmpl w:val="FFBE1B78"/>
    <w:lvl w:ilvl="0" w:tentative="0">
      <w:start w:val="1"/>
      <w:numFmt w:val="bullet"/>
      <w:suff w:val="space"/>
      <w:lvlText w:val="●"/>
      <w:lvlJc w:val="left"/>
      <w:pPr>
        <w:ind w:left="240" w:hanging="180"/>
      </w:pPr>
    </w:lvl>
    <w:lvl w:ilvl="1" w:tentative="0">
      <w:start w:val="1"/>
      <w:numFmt w:val="bullet"/>
      <w:suff w:val="space"/>
      <w:lvlText w:val="○"/>
      <w:lvlJc w:val="left"/>
      <w:pPr>
        <w:ind w:left="660" w:hanging="180"/>
      </w:pPr>
    </w:lvl>
    <w:lvl w:ilvl="2" w:tentative="0">
      <w:start w:val="1"/>
      <w:numFmt w:val="bullet"/>
      <w:suff w:val="space"/>
      <w:lvlText w:val="■"/>
      <w:lvlJc w:val="left"/>
      <w:pPr>
        <w:ind w:left="1080" w:hanging="180"/>
      </w:pPr>
    </w:lvl>
    <w:lvl w:ilvl="3" w:tentative="0">
      <w:start w:val="1"/>
      <w:numFmt w:val="bullet"/>
      <w:suff w:val="space"/>
      <w:lvlText w:val="●"/>
      <w:lvlJc w:val="left"/>
      <w:pPr>
        <w:ind w:left="1500" w:hanging="180"/>
      </w:pPr>
    </w:lvl>
    <w:lvl w:ilvl="4" w:tentative="0">
      <w:start w:val="1"/>
      <w:numFmt w:val="bullet"/>
      <w:suff w:val="space"/>
      <w:lvlText w:val="○"/>
      <w:lvlJc w:val="left"/>
      <w:pPr>
        <w:ind w:left="1920" w:hanging="180"/>
      </w:pPr>
    </w:lvl>
    <w:lvl w:ilvl="5" w:tentative="0">
      <w:start w:val="1"/>
      <w:numFmt w:val="bullet"/>
      <w:suff w:val="space"/>
      <w:lvlText w:val="■"/>
      <w:lvlJc w:val="left"/>
      <w:pPr>
        <w:ind w:left="2340" w:hanging="180"/>
      </w:pPr>
    </w:lvl>
    <w:lvl w:ilvl="6" w:tentative="0">
      <w:start w:val="1"/>
      <w:numFmt w:val="bullet"/>
      <w:suff w:val="space"/>
      <w:lvlText w:val="●"/>
      <w:lvlJc w:val="left"/>
      <w:pPr>
        <w:ind w:left="2760" w:hanging="180"/>
      </w:pPr>
    </w:lvl>
    <w:lvl w:ilvl="7" w:tentative="0">
      <w:start w:val="1"/>
      <w:numFmt w:val="bullet"/>
      <w:suff w:val="space"/>
      <w:lvlText w:val="○"/>
      <w:lvlJc w:val="left"/>
      <w:pPr>
        <w:ind w:left="3180" w:hanging="180"/>
      </w:pPr>
    </w:lvl>
    <w:lvl w:ilvl="8" w:tentative="0">
      <w:start w:val="1"/>
      <w:numFmt w:val="bullet"/>
      <w:suff w:val="space"/>
      <w:lvlText w:val="■"/>
      <w:lvlJc w:val="left"/>
      <w:pPr>
        <w:ind w:left="3600" w:hanging="180"/>
      </w:pPr>
    </w:lvl>
  </w:abstractNum>
  <w:abstractNum w:abstractNumId="2">
    <w:nsid w:val="7F3EAB3F"/>
    <w:multiLevelType w:val="singleLevel"/>
    <w:tmpl w:val="7F3EAB3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AE65D63"/>
    <w:rsid w:val="709D3253"/>
    <w:rsid w:val="72ED50B2"/>
    <w:rsid w:val="97FAC749"/>
    <w:rsid w:val="F57F0DB7"/>
    <w:rsid w:val="FB7F16C8"/>
    <w:rsid w:val="FD5D8EE1"/>
    <w:rsid w:val="FFF69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03" w:firstLineChars="200"/>
      <w:jc w:val="both"/>
    </w:pPr>
    <w:rPr>
      <w:rFonts w:ascii="Times New Roman" w:hAnsi="Times New Roman" w:eastAsia="SimSun"/>
      <w:sz w:val="24"/>
      <w:szCs w:val="24"/>
    </w:rPr>
  </w:style>
  <w:style w:type="paragraph" w:styleId="4">
    <w:name w:val="heading 1"/>
    <w:next w:val="1"/>
    <w:qFormat/>
    <w:uiPriority w:val="0"/>
    <w:pPr>
      <w:jc w:val="left"/>
    </w:pPr>
    <w:rPr>
      <w:b/>
      <w:bCs/>
      <w:color w:val="000000"/>
      <w:sz w:val="40"/>
      <w:szCs w:val="40"/>
    </w:rPr>
  </w:style>
  <w:style w:type="paragraph" w:styleId="5">
    <w:name w:val="heading 2"/>
    <w:next w:val="1"/>
    <w:qFormat/>
    <w:uiPriority w:val="0"/>
    <w:pPr>
      <w:jc w:val="left"/>
      <w:outlineLvl w:val="1"/>
    </w:pPr>
    <w:rPr>
      <w:rFonts w:ascii="Calibri" w:hAnsi="Calibri" w:eastAsia="SimSun"/>
      <w:b/>
      <w:bCs/>
      <w:color w:val="000000"/>
      <w:sz w:val="28"/>
      <w:szCs w:val="36"/>
    </w:rPr>
  </w:style>
  <w:style w:type="paragraph" w:styleId="6">
    <w:name w:val="heading 3"/>
    <w:next w:val="1"/>
    <w:qFormat/>
    <w:uiPriority w:val="0"/>
    <w:pPr>
      <w:jc w:val="left"/>
      <w:outlineLvl w:val="2"/>
    </w:pPr>
    <w:rPr>
      <w:rFonts w:ascii="Calibri" w:hAnsi="Calibri" w:eastAsia="SimSun"/>
      <w:b/>
      <w:bCs/>
      <w:color w:val="000000"/>
      <w:sz w:val="28"/>
      <w:szCs w:val="32"/>
    </w:rPr>
  </w:style>
  <w:style w:type="paragraph" w:styleId="7">
    <w:name w:val="heading 4"/>
    <w:next w:val="1"/>
    <w:qFormat/>
    <w:uiPriority w:val="0"/>
    <w:pPr>
      <w:jc w:val="left"/>
    </w:pPr>
    <w:rPr>
      <w:b/>
      <w:bCs/>
      <w:color w:val="000000"/>
      <w:sz w:val="28"/>
      <w:szCs w:val="28"/>
    </w:rPr>
  </w:style>
  <w:style w:type="paragraph" w:styleId="8">
    <w:name w:val="heading 5"/>
    <w:next w:val="1"/>
    <w:qFormat/>
    <w:uiPriority w:val="0"/>
    <w:pPr>
      <w:jc w:val="left"/>
    </w:pPr>
    <w:rPr>
      <w:b/>
      <w:bCs/>
      <w:color w:val="000000"/>
      <w:sz w:val="24"/>
      <w:szCs w:val="24"/>
    </w:rPr>
  </w:style>
  <w:style w:type="paragraph" w:styleId="9">
    <w:name w:val="heading 6"/>
    <w:next w:val="1"/>
    <w:qFormat/>
    <w:uiPriority w:val="0"/>
    <w:pPr>
      <w:jc w:val="left"/>
    </w:pPr>
    <w:rPr>
      <w:b/>
      <w:bCs/>
      <w:color w:val="00000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  <w:jc w:val="left"/>
    </w:pPr>
    <w:rPr>
      <w:sz w:val="20"/>
      <w:szCs w:val="20"/>
    </w:rPr>
  </w:style>
  <w:style w:type="paragraph" w:styleId="11">
    <w:name w:val="Title"/>
    <w:qFormat/>
    <w:uiPriority w:val="0"/>
    <w:pPr>
      <w:jc w:val="left"/>
    </w:pPr>
    <w:rPr>
      <w:sz w:val="56"/>
      <w:szCs w:val="56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pPr>
      <w:jc w:val="left"/>
    </w:pPr>
    <w:rPr>
      <w:sz w:val="24"/>
      <w:szCs w:val="24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39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刘松涛</cp:lastModifiedBy>
  <dcterms:modified xsi:type="dcterms:W3CDTF">2026-05-13T11:17:30Z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5D82F67B9DE965B517ED036AB66C5DC0_43</vt:lpwstr>
  </property>
</Properties>
</file>