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FD80BC">
      <w:pPr>
        <w:pStyle w:val="4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</w:rPr>
        <w:t>分项报价表</w:t>
      </w:r>
    </w:p>
    <w:p w14:paraId="741003FC">
      <w:pPr>
        <w:spacing w:before="312" w:beforeLines="100" w:after="156" w:afterLines="5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</w:t>
      </w:r>
      <w:r>
        <w:rPr>
          <w:rFonts w:hint="eastAsia" w:asciiTheme="minorEastAsia" w:hAnsiTheme="minorEastAsia" w:eastAsiaTheme="minorEastAsia"/>
          <w:highlight w:val="none"/>
        </w:rPr>
        <w:t>_</w:t>
      </w:r>
    </w:p>
    <w:p w14:paraId="24C269E0">
      <w:pPr>
        <w:spacing w:before="312" w:beforeLines="10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6-JZC52260003-004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_______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77"/>
        <w:gridCol w:w="3347"/>
        <w:gridCol w:w="496"/>
        <w:gridCol w:w="1056"/>
        <w:gridCol w:w="1056"/>
        <w:gridCol w:w="497"/>
        <w:gridCol w:w="497"/>
      </w:tblGrid>
      <w:tr w14:paraId="314E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5000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94A56C3">
            <w:pPr>
              <w:pStyle w:val="28"/>
              <w:bidi w:val="0"/>
            </w:pPr>
            <w:r>
              <w:rPr>
                <w:rFonts w:hint="eastAsia"/>
              </w:rPr>
              <w:t>设备明细报价：</w:t>
            </w:r>
          </w:p>
        </w:tc>
      </w:tr>
      <w:tr w14:paraId="359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8BB9FE">
            <w:pPr>
              <w:pStyle w:val="28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33374D7">
            <w:pPr>
              <w:pStyle w:val="28"/>
              <w:bidi w:val="0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A6F2C">
            <w:pPr>
              <w:pStyle w:val="28"/>
              <w:bidi w:val="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8EB2D6">
            <w:pPr>
              <w:pStyle w:val="28"/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E3F49">
            <w:pPr>
              <w:pStyle w:val="28"/>
              <w:bidi w:val="0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B55E7">
            <w:pPr>
              <w:pStyle w:val="28"/>
              <w:bidi w:val="0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D01C0">
            <w:pPr>
              <w:pStyle w:val="28"/>
              <w:bidi w:val="0"/>
            </w:pPr>
            <w:r>
              <w:rPr>
                <w:rFonts w:hint="eastAsia"/>
              </w:rPr>
              <w:t>原产地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DA2E1">
            <w:pPr>
              <w:pStyle w:val="28"/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906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79782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2D75B8">
            <w:pPr>
              <w:pStyle w:val="29"/>
              <w:bidi w:val="0"/>
            </w:pPr>
            <w:r>
              <w:rPr>
                <w:rFonts w:hint="eastAsia"/>
              </w:rPr>
              <w:t>系统管理模块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D7729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6BE7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7E5C6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BE4339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60000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21A3C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04D68">
            <w:pPr>
              <w:pStyle w:val="29"/>
              <w:bidi w:val="0"/>
            </w:pPr>
          </w:p>
        </w:tc>
      </w:tr>
      <w:tr w14:paraId="61B7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FC3B3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119F1ED">
            <w:pPr>
              <w:pStyle w:val="29"/>
              <w:bidi w:val="0"/>
            </w:pPr>
            <w:r>
              <w:rPr>
                <w:rFonts w:hint="eastAsia"/>
              </w:rPr>
              <w:t>资源管理模块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A3E84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28EC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A2A169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C36AE7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7F77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F42A0C">
            <w:pPr>
              <w:pStyle w:val="29"/>
              <w:bidi w:val="0"/>
            </w:pPr>
          </w:p>
        </w:tc>
      </w:tr>
      <w:tr w14:paraId="53E3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67BB0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32340BE">
            <w:pPr>
              <w:pStyle w:val="29"/>
              <w:bidi w:val="0"/>
            </w:pPr>
            <w:r>
              <w:rPr>
                <w:rFonts w:hint="eastAsia"/>
              </w:rPr>
              <w:t>任务管理模块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C8EA0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6471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8CCBA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98C906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B7B7E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18FD22">
            <w:pPr>
              <w:pStyle w:val="29"/>
              <w:bidi w:val="0"/>
            </w:pPr>
          </w:p>
        </w:tc>
      </w:tr>
      <w:tr w14:paraId="1828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B7F68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C0A11D">
            <w:pPr>
              <w:pStyle w:val="29"/>
              <w:bidi w:val="0"/>
            </w:pPr>
            <w:r>
              <w:rPr>
                <w:rFonts w:hint="eastAsia"/>
              </w:rPr>
              <w:t>数据大屏模块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22C2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01F7CC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36CFBB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B3C41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90000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23F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2896F">
            <w:pPr>
              <w:pStyle w:val="29"/>
              <w:bidi w:val="0"/>
            </w:pPr>
          </w:p>
        </w:tc>
      </w:tr>
      <w:tr w14:paraId="4CA0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1D0904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1FA0858">
            <w:pPr>
              <w:pStyle w:val="29"/>
              <w:bidi w:val="0"/>
            </w:pPr>
            <w:r>
              <w:rPr>
                <w:rFonts w:hint="eastAsia"/>
              </w:rPr>
              <w:t>数据统计模块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99F31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4F0AE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962B70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27FC24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70000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BA74F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2BCC3D">
            <w:pPr>
              <w:pStyle w:val="29"/>
              <w:bidi w:val="0"/>
            </w:pPr>
          </w:p>
        </w:tc>
      </w:tr>
      <w:tr w14:paraId="2AA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85B42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5DC8C5E">
            <w:pPr>
              <w:pStyle w:val="29"/>
              <w:bidi w:val="0"/>
            </w:pPr>
            <w:r>
              <w:rPr>
                <w:rFonts w:hint="eastAsia"/>
              </w:rPr>
              <w:t>审批处置模块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276E5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ECCAD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92ED6B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596F98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8ECAD9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4602C">
            <w:pPr>
              <w:pStyle w:val="29"/>
              <w:bidi w:val="0"/>
            </w:pPr>
          </w:p>
        </w:tc>
      </w:tr>
      <w:tr w14:paraId="777C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3AA0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FD59FEA">
            <w:pPr>
              <w:pStyle w:val="29"/>
              <w:bidi w:val="0"/>
            </w:pPr>
            <w:r>
              <w:rPr>
                <w:rFonts w:hint="eastAsia"/>
              </w:rPr>
              <w:t>产品运行数据挖掘与趋势分析模块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10F1C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BDBFDF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AFCFED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1BBA75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69BE0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56A138">
            <w:pPr>
              <w:pStyle w:val="29"/>
              <w:bidi w:val="0"/>
            </w:pPr>
          </w:p>
        </w:tc>
      </w:tr>
      <w:tr w14:paraId="341B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DC640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61EBBCA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系统集成模块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E9995D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5541C7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083894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504B75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5D92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1E05AE">
            <w:pPr>
              <w:pStyle w:val="29"/>
              <w:bidi w:val="0"/>
            </w:pPr>
          </w:p>
        </w:tc>
      </w:tr>
      <w:tr w14:paraId="18F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B4A2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6DF9CF4">
            <w:pPr>
              <w:pStyle w:val="29"/>
              <w:bidi w:val="0"/>
            </w:pPr>
            <w:r>
              <w:rPr>
                <w:rFonts w:hint="eastAsia"/>
              </w:rPr>
              <w:t>显示大屏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7B4317">
            <w:pPr>
              <w:pStyle w:val="29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酷开创维Max100(</w:t>
            </w:r>
            <w:r>
              <w:t>2台100英寸+4台75英寸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099CB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21717A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9186F1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FD7F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A3A48F">
            <w:pPr>
              <w:pStyle w:val="29"/>
              <w:bidi w:val="0"/>
            </w:pPr>
          </w:p>
        </w:tc>
      </w:tr>
      <w:tr w14:paraId="2DB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1C2AD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BF7674">
            <w:pPr>
              <w:pStyle w:val="29"/>
              <w:bidi w:val="0"/>
            </w:pPr>
            <w:r>
              <w:rPr>
                <w:rFonts w:hint="eastAsia"/>
              </w:rPr>
              <w:t>数据采集与存储服务器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8501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967051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C01A14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2D0F4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62E243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4848E5">
            <w:pPr>
              <w:pStyle w:val="29"/>
              <w:bidi w:val="0"/>
            </w:pPr>
          </w:p>
        </w:tc>
      </w:tr>
      <w:tr w14:paraId="63F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8D94FC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4D37182">
            <w:pPr>
              <w:pStyle w:val="29"/>
              <w:bidi w:val="0"/>
            </w:pPr>
            <w:r>
              <w:rPr>
                <w:rFonts w:hint="eastAsia"/>
              </w:rPr>
              <w:t xml:space="preserve">应用服务器 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DED11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D0DB1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F80A7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4116B9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F9148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8C9E72">
            <w:pPr>
              <w:pStyle w:val="29"/>
              <w:bidi w:val="0"/>
            </w:pPr>
          </w:p>
        </w:tc>
      </w:tr>
      <w:tr w14:paraId="610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ACA7F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4BE603B">
            <w:pPr>
              <w:pStyle w:val="29"/>
              <w:bidi w:val="0"/>
            </w:pPr>
            <w:r>
              <w:rPr>
                <w:rFonts w:hint="eastAsia"/>
              </w:rPr>
              <w:t>控制终端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AB5F9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东田DTB-3086-6780A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D1DA5F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14C187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A23D6D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D591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3F6ECA">
            <w:pPr>
              <w:pStyle w:val="29"/>
              <w:bidi w:val="0"/>
            </w:pPr>
          </w:p>
        </w:tc>
      </w:tr>
      <w:tr w14:paraId="0828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2658BB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756611B">
            <w:pPr>
              <w:pStyle w:val="29"/>
              <w:bidi w:val="0"/>
            </w:pPr>
            <w:r>
              <w:rPr>
                <w:rFonts w:hint="eastAsia"/>
              </w:rPr>
              <w:t>全自动光盘打印刻录一体机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C1BFFF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信刻DS5400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4713A4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6B0666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7BE0E5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2FB93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87EAE6">
            <w:pPr>
              <w:pStyle w:val="29"/>
              <w:bidi w:val="0"/>
            </w:pPr>
          </w:p>
        </w:tc>
      </w:tr>
      <w:tr w14:paraId="1E63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88DF6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B8E4247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黑白激光打印机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55C34D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联想a4黑白激光打印机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EED6B2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3B9AE3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66937E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9B6634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DAC83">
            <w:pPr>
              <w:pStyle w:val="29"/>
              <w:bidi w:val="0"/>
            </w:pPr>
          </w:p>
        </w:tc>
      </w:tr>
      <w:tr w14:paraId="27F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08C78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78B5715">
            <w:pPr>
              <w:pStyle w:val="29"/>
              <w:bidi w:val="0"/>
            </w:pPr>
            <w:r>
              <w:rPr>
                <w:rFonts w:hint="eastAsia"/>
              </w:rPr>
              <w:t>摄像头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AC140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海康威视DS-IPC-K34H-LT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820DEE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F1AEFC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5D3C64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871A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158F6">
            <w:pPr>
              <w:pStyle w:val="29"/>
              <w:bidi w:val="0"/>
            </w:pPr>
          </w:p>
        </w:tc>
      </w:tr>
      <w:tr w14:paraId="786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5B2FA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64CC3E2">
            <w:pPr>
              <w:pStyle w:val="29"/>
              <w:bidi w:val="0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541B8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汉源高科HY-5700-856XG8GT、HY-5700-856XG24GT、HY-5700-856XG48GT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C473C1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5F99F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810679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69DC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785545">
            <w:pPr>
              <w:pStyle w:val="29"/>
              <w:bidi w:val="0"/>
            </w:pPr>
          </w:p>
        </w:tc>
      </w:tr>
      <w:tr w14:paraId="5E6A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CEB40E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B51A146">
            <w:pPr>
              <w:pStyle w:val="29"/>
              <w:bidi w:val="0"/>
            </w:pPr>
            <w:r>
              <w:rPr>
                <w:rFonts w:hint="eastAsia"/>
              </w:rPr>
              <w:t>其他配套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65566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定制（机柜、网络敷设等）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17011B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若干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6C29CE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089878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EE656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F31BE">
            <w:pPr>
              <w:pStyle w:val="29"/>
              <w:bidi w:val="0"/>
            </w:pPr>
          </w:p>
        </w:tc>
      </w:tr>
      <w:tr w14:paraId="3BE0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38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4B3F3">
            <w:pPr>
              <w:spacing w:line="380" w:lineRule="exact"/>
              <w:ind w:firstLine="210"/>
              <w:jc w:val="right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</w:rPr>
              <w:t>小计</w:t>
            </w:r>
          </w:p>
        </w:tc>
        <w:tc>
          <w:tcPr>
            <w:tcW w:w="9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44A17F3">
            <w:pPr>
              <w:spacing w:line="380" w:lineRule="exact"/>
              <w:ind w:firstLine="210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912200</w:t>
            </w:r>
          </w:p>
        </w:tc>
      </w:tr>
      <w:tr w14:paraId="4F91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18B004">
            <w:pPr>
              <w:pStyle w:val="29"/>
              <w:bidi w:val="0"/>
            </w:pPr>
            <w:r>
              <w:rPr>
                <w:rFonts w:hint="eastAsia"/>
              </w:rPr>
              <w:t>其他报价：</w:t>
            </w:r>
          </w:p>
        </w:tc>
      </w:tr>
      <w:tr w14:paraId="6C81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23165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913A174">
            <w:pPr>
              <w:pStyle w:val="29"/>
              <w:bidi w:val="0"/>
            </w:pPr>
            <w:r>
              <w:rPr>
                <w:rFonts w:hint="eastAsia"/>
              </w:rPr>
              <w:t>包装费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E27200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2BD38">
            <w:pPr>
              <w:pStyle w:val="29"/>
              <w:bidi w:val="0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6E39F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5E66F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FA045A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0F0CE">
            <w:pPr>
              <w:pStyle w:val="29"/>
              <w:bidi w:val="0"/>
            </w:pPr>
          </w:p>
        </w:tc>
      </w:tr>
      <w:tr w14:paraId="2B2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973A35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FAD1F0">
            <w:pPr>
              <w:pStyle w:val="29"/>
              <w:bidi w:val="0"/>
            </w:pPr>
            <w:r>
              <w:rPr>
                <w:rFonts w:hint="eastAsia"/>
              </w:rPr>
              <w:t>运输费、保险费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72A112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A451B1">
            <w:pPr>
              <w:pStyle w:val="29"/>
              <w:bidi w:val="0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BAA233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FAAAA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3CBCD2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726A1E">
            <w:pPr>
              <w:pStyle w:val="29"/>
              <w:bidi w:val="0"/>
            </w:pPr>
          </w:p>
        </w:tc>
      </w:tr>
      <w:tr w14:paraId="6B35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FF45F8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58DEE8">
            <w:pPr>
              <w:pStyle w:val="29"/>
              <w:bidi w:val="0"/>
            </w:pPr>
            <w:r>
              <w:rPr>
                <w:rFonts w:hint="eastAsia"/>
              </w:rPr>
              <w:t>安装、调试、检验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E5ACA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35192E">
            <w:pPr>
              <w:pStyle w:val="29"/>
              <w:bidi w:val="0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DDC452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47245F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DD555C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44C3B">
            <w:pPr>
              <w:pStyle w:val="29"/>
              <w:bidi w:val="0"/>
            </w:pPr>
          </w:p>
        </w:tc>
      </w:tr>
      <w:tr w14:paraId="50FE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AFD4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7F1C4D7">
            <w:pPr>
              <w:pStyle w:val="29"/>
              <w:bidi w:val="0"/>
            </w:pPr>
          </w:p>
        </w:tc>
        <w:tc>
          <w:tcPr>
            <w:tcW w:w="22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2F5BC5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99F75">
            <w:pPr>
              <w:pStyle w:val="29"/>
              <w:bidi w:val="0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C08663">
            <w:pPr>
              <w:pStyle w:val="29"/>
              <w:bidi w:val="0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5DD38">
            <w:pPr>
              <w:pStyle w:val="29"/>
              <w:bidi w:val="0"/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81450">
            <w:pPr>
              <w:pStyle w:val="29"/>
              <w:bidi w:val="0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C6879C">
            <w:pPr>
              <w:pStyle w:val="29"/>
              <w:bidi w:val="0"/>
            </w:pPr>
          </w:p>
        </w:tc>
      </w:tr>
      <w:tr w14:paraId="66D3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38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30129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小计</w:t>
            </w:r>
          </w:p>
        </w:tc>
        <w:tc>
          <w:tcPr>
            <w:tcW w:w="9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C937A4">
            <w:pPr>
              <w:pStyle w:val="29"/>
              <w:bidi w:val="0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0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38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CCDEDEE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投标总价</w:t>
            </w:r>
          </w:p>
        </w:tc>
        <w:tc>
          <w:tcPr>
            <w:tcW w:w="9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3B62B48">
            <w:pPr>
              <w:pStyle w:val="29"/>
              <w:bidi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912200</w:t>
            </w:r>
          </w:p>
        </w:tc>
      </w:tr>
    </w:tbl>
    <w:p w14:paraId="3D7B0D3A">
      <w:pPr>
        <w:spacing w:before="312" w:beforeLines="10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796F377E">
      <w:pPr>
        <w:spacing w:line="360" w:lineRule="exact"/>
        <w:ind w:firstLine="281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填报说明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 w14:paraId="189F5916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1.“设备明细报价”填写比选设备主机或选配配置的报价；</w:t>
      </w:r>
    </w:p>
    <w:p w14:paraId="4AB8380B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2.分项报价不局限于以上内容，表中未列出内容请比选申请人一并表明列出。</w:t>
      </w:r>
    </w:p>
    <w:p w14:paraId="7918DF90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73D03E2C">
      <w:pPr>
        <w:spacing w:before="312" w:beforeLines="100" w:after="312" w:afterLines="100" w:line="360" w:lineRule="exact"/>
        <w:ind w:firstLine="280" w:firstLineChars="100"/>
      </w:pPr>
      <w:r>
        <w:rPr>
          <w:rFonts w:hint="eastAsia" w:asciiTheme="minorEastAsia" w:hAnsiTheme="minorEastAsia" w:eastAsiaTheme="minorEastAsia"/>
          <w:highlight w:val="none"/>
        </w:rPr>
        <w:t>单位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B546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EEFB546"/>
    <w:rsid w:val="3FBF3EC1"/>
    <w:rsid w:val="41FF5D47"/>
    <w:rsid w:val="43EE5E07"/>
    <w:rsid w:val="46FBDEA5"/>
    <w:rsid w:val="4BFFD0F0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7E06F3"/>
    <w:rsid w:val="77F45969"/>
    <w:rsid w:val="77F760D9"/>
    <w:rsid w:val="77FBF5DF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CDEE78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CF7B2EDC"/>
    <w:rsid w:val="D9E7ED3F"/>
    <w:rsid w:val="DDEA66C8"/>
    <w:rsid w:val="DEFE3F6F"/>
    <w:rsid w:val="DF415E5A"/>
    <w:rsid w:val="DFFBD2D8"/>
    <w:rsid w:val="DFFF9845"/>
    <w:rsid w:val="EB6B930F"/>
    <w:rsid w:val="EEFF312A"/>
    <w:rsid w:val="EF7E3FF5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9E06B6"/>
    <w:rsid w:val="FCEF4688"/>
    <w:rsid w:val="FDB75829"/>
    <w:rsid w:val="FDB843DF"/>
    <w:rsid w:val="FDBEBFE2"/>
    <w:rsid w:val="FE5FA640"/>
    <w:rsid w:val="FE6E88ED"/>
    <w:rsid w:val="FE7F42C2"/>
    <w:rsid w:val="FE9D7325"/>
    <w:rsid w:val="FEAEE208"/>
    <w:rsid w:val="FEF75CB5"/>
    <w:rsid w:val="FEFDA66E"/>
    <w:rsid w:val="FF6E6A63"/>
    <w:rsid w:val="FFBF2EC6"/>
    <w:rsid w:val="FFD6349B"/>
    <w:rsid w:val="FFF71579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SimSun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  <w:style w:type="paragraph" w:customStyle="1" w:styleId="29">
    <w:name w:val="表格文字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left"/>
      <w:outlineLvl w:val="0"/>
    </w:pPr>
    <w:rPr>
      <w:rFonts w:hint="eastAsia" w:ascii="Times New Roman" w:hAnsi="Times New Roman" w:cstheme="minorBidi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2026-04-17T23:38:00Z</dcterms:created>
  <dc:creator>刘松涛</dc:creator>
  <cp:lastModifiedBy>刘松涛</cp:lastModifiedBy>
  <dcterms:modified xsi:type="dcterms:W3CDTF">2026-04-21T16:38:17Z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9D31D843313D17A17CE3E1695AD8BD39_41</vt:lpwstr>
  </property>
</Properties>
</file>