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工链汇服务交接文档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1、代码结构</w:t>
        <w:br/>
        <w:br/>
      </w:r>
      <w:r>
        <w:rPr>
          <w:rFonts w:eastAsia="等线" w:ascii="Arial" w:cs="Arial" w:hAnsi="Arial"/>
          <w:b w:val="true"/>
          <w:sz w:val="32"/>
        </w:rPr>
        <w:t>boklink包---》boklink小程序的代码</w:t>
      </w:r>
      <w:bookmarkEnd w:id="0"/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boklink包-代码-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    ------》ndicsh.glh.server.api   【boklink 小程序 前端API服务】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    ------》ndicsh.manage.server.api  【boklink 小程序 后台管理API服务】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    ------》ndicsh.platform.gateway.service  【boklink 小程序 网关服务】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   -------》ndicsh.datacube.server.service   【boklink 小程序 数据服务】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  -------》ndicshAdminManager  【boklink 小程序 后台管理web】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git代码--最新---dev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=======================================================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2、nacos:</w:t>
      </w:r>
      <w:bookmarkEnd w:id="1"/>
    </w:p>
    <w:p>
      <w:pPr>
        <w:spacing w:before="120" w:after="120" w:line="288" w:lineRule="auto"/>
        <w:ind w:left="0"/>
        <w:jc w:val="left"/>
      </w:pPr>
      <w:hyperlink r:id="rId4">
        <w:r>
          <w:rPr>
            <w:rFonts w:eastAsia="等线" w:ascii="Arial" w:cs="Arial" w:hAnsi="Arial"/>
            <w:color w:val="3370ff"/>
            <w:sz w:val="22"/>
          </w:rPr>
          <w:t>工链汇账号</w:t>
        </w:r>
      </w:hyperlink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服务IP：47.103.208.183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路径：/data/nacos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Plain Text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 xml:space="preserve"> 946  cd /data/nacos/bin</w:t>
              <w:br/>
              <w:t xml:space="preserve">  947  sh shutdown.sh</w:t>
              <w:br/>
              <w:t xml:space="preserve">  948  ps aux | grep nacos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949  sh startup.sh -m standalone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3、xjob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服务IP:47.103.208.183</w:t>
        <w:br/>
      </w:r>
      <w:r>
        <w:rPr>
          <w:rFonts w:eastAsia="等线" w:ascii="Arial" w:cs="Arial" w:hAnsi="Arial"/>
          <w:sz w:val="22"/>
        </w:rPr>
        <w:t>路径：/data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启动命令：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Plain Text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 xml:space="preserve"> nohup java -Xms512m -Xmn256m  -jar -Dfile.encoding=UTF-8 /data/xxl-job-admin-3.0.0.jar  &gt;/dev/null 2&gt;&amp;1 &amp;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nohup java -Xms800m -Xmn256m -jar -Dfile.encoding=UTF-8 /data/xxl-job-executor-sample-springboot-3.0.0.jar  &gt;/dev/null 2&gt;&amp;1 &amp;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3.1定时任务：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http://job.ndicsh.com.cn/xxl-job-admin/jobinfo</w:t>
      </w:r>
      <w:r>
        <w:rPr>
          <w:rFonts w:eastAsia="等线" w:ascii="Arial" w:cs="Arial" w:hAnsi="Arial"/>
          <w:sz w:val="22"/>
        </w:rPr>
        <w:t xml:space="preserve"> -----》8001服务，com.ndicsh.glh.server.api.controller.JobController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nacos/xjob--》47.103.208.183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4、OSS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Ndicsh --boklink小程序用的是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开发环境：ndicsh-dev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生成环境：ndicsh-pro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5、服务器部署路径：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Ndicsh 小程序 项目路径：/data/project</w:t>
      </w:r>
    </w:p>
    <w:p>
      <w:pPr>
        <w:spacing w:before="120" w:after="120" w:line="288" w:lineRule="auto"/>
        <w:ind w:left="0"/>
        <w:jc w:val="left"/>
      </w:pPr>
      <w:hyperlink r:id="rId5">
        <w:r>
          <w:rPr>
            <w:rFonts w:eastAsia="等线" w:ascii="Arial" w:cs="Arial" w:hAnsi="Arial"/>
            <w:color w:val="3370ff"/>
            <w:sz w:val="22"/>
          </w:rPr>
          <w:t>李正法交接文档</w:t>
        </w:r>
      </w:hyperlink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小程序后台管理web:/data/project/management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204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工链汇web: 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部署路径   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/data/project/motor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工链汇service：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路径：/data/project/motor/bsg_serve/target</w:t>
        <w:br/>
      </w:r>
      <w:r>
        <w:rPr>
          <w:rFonts w:eastAsia="等线" w:ascii="Arial" w:cs="Arial" w:hAnsi="Arial"/>
          <w:sz w:val="22"/>
        </w:rPr>
        <w:t>启动命令：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Plain Text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nohup java -jar target/ndicsh-web-1.0-SNAPSHOT.jar --spring.profiles.active=pro --ndicsh.system.base-url-by-java=https://motor.ndicsh.com/api/v1/ --ndicsh.system.base-url-by-web=https://motor.ndicsh.com/# &gt;/dev/null 2&gt;&amp;1 &amp;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Nginx</w:t>
      </w:r>
      <w:bookmarkEnd w:id="6"/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官网域名：</w:t>
      </w:r>
      <w:r>
        <w:rPr>
          <w:rFonts w:eastAsia="等线" w:ascii="Arial" w:cs="Arial" w:hAnsi="Arial"/>
          <w:sz w:val="22"/>
        </w:rPr>
        <w:t>ndicsh.com.cn</w:t>
      </w:r>
      <w:r>
        <w:rPr>
          <w:rFonts w:eastAsia="等线" w:ascii="Arial" w:cs="Arial" w:hAnsi="Arial"/>
          <w:sz w:val="22"/>
        </w:rPr>
        <w:t xml:space="preserve"> </w:t>
        <w:br/>
      </w:r>
      <w:r>
        <w:rPr>
          <w:rFonts w:eastAsia="等线" w:ascii="Arial" w:cs="Arial" w:hAnsi="Arial"/>
          <w:sz w:val="22"/>
        </w:rPr>
        <w:t>路径：/usr/local/nginx-1.20.1/config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ndicsh.com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nginx子目录：</w:t>
        <w:br/>
      </w:r>
      <w:r>
        <w:rPr>
          <w:rFonts w:eastAsia="等线" w:ascii="Arial" w:cs="Arial" w:hAnsi="Arial"/>
          <w:sz w:val="22"/>
        </w:rPr>
        <w:t>include /usr/local/nginx-1.20.1/config/sub_domain/*.conf;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官网证书存放路径：</w:t>
        <w:br/>
      </w:r>
      <w:r>
        <w:rPr>
          <w:rFonts w:eastAsia="等线" w:ascii="Arial" w:cs="Arial" w:hAnsi="Arial"/>
          <w:sz w:val="22"/>
        </w:rPr>
        <w:t>/opt/ssl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nginx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/user/localhost/nginx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企业微信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Boklink data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  <w:shd w:fill="fff67a"/>
        </w:rPr>
        <w:t>用户--url--&gt;boklink---&gt;chatbox---&gt;解析--》AI--&gt;title/内容--》external_data/t_wechat_articles</w:t>
      </w:r>
      <w:r>
        <w:rPr>
          <w:rFonts w:eastAsia="等线" w:ascii="Arial" w:cs="Arial" w:hAnsi="Arial"/>
          <w:sz w:val="22"/>
        </w:rPr>
        <w:t>--定时清洗--》boklink生产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企业微信发送的url，</w:t>
        <w:br/>
        <w:t>数据是存在测试库：external_data，数据存在：t_wechat_articles</w:t>
        <w:br/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定时清洗数据：企业数据爬取、清洗、填补、入库，定时每天09:00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执行入口：ndicsh.crawler/com/company_filter/process_job.py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chatBox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豆包配置：</w:t>
      </w:r>
    </w:p>
    <w:p>
      <w:pPr>
        <w:spacing w:before="120" w:after="120" w:line="288" w:lineRule="auto"/>
        <w:ind w:left="0"/>
        <w:jc w:val="center"/>
      </w:pPr>
      <w:r>
        <w:drawing>
          <wp:inline distT="0" distR="0" distB="0" distL="0">
            <wp:extent cx="5257800" cy="2105025"/>
            <wp:docPr id="0" name="Drawing 0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企微的链接操作都在readme里面</w:t>
      </w:r>
    </w:p>
    <w:p>
      <w:pPr>
        <w:spacing w:before="120" w:after="120" w:line="288" w:lineRule="auto"/>
        <w:ind w:left="0"/>
        <w:jc w:val="center"/>
      </w:pPr>
      <w:r>
        <w:drawing>
          <wp:inline distT="0" distR="0" distB="0" distL="0">
            <wp:extent cx="5257800" cy="3495675"/>
            <wp:docPr id="1" name="Drawing 1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center"/>
      </w:pPr>
      <w:r>
        <w:drawing>
          <wp:inline distT="0" distR="0" distB="0" distL="0">
            <wp:extent cx="5257800" cy="2809875"/>
            <wp:docPr id="2" name="Drawing 2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center"/>
      </w:pPr>
      <w:r>
        <w:drawing>
          <wp:inline distT="0" distR="0" distB="0" distL="0">
            <wp:extent cx="5257800" cy="3524250"/>
            <wp:docPr id="3" name="Drawing 3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交接视频：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https://g69ep3oxr1.feishu.cn/minutes/obcnb71q3ww7b61q9p7j2t3g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平台-账户地址</w:t>
      </w:r>
      <w:bookmarkEnd w:id="1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15"/>
        <w:gridCol w:w="2775"/>
        <w:gridCol w:w="2280"/>
        <w:gridCol w:w="1710"/>
      </w:tblGrid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27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地址</w:t>
            </w:r>
          </w:p>
        </w:tc>
        <w:tc>
          <w:tcPr>
            <w:tcW w:w="22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账户/密码</w:t>
            </w:r>
          </w:p>
        </w:tc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描述</w:t>
            </w:r>
          </w:p>
        </w:tc>
      </w:tr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Boklink 小程序</w:t>
            </w:r>
          </w:p>
        </w:tc>
        <w:tc>
          <w:tcPr>
            <w:tcW w:w="27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2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Boklink 后台管理</w:t>
            </w:r>
          </w:p>
        </w:tc>
        <w:tc>
          <w:tcPr>
            <w:tcW w:w="27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2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工链汇后台管理</w:t>
            </w:r>
          </w:p>
        </w:tc>
        <w:tc>
          <w:tcPr>
            <w:tcW w:w="27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https://management.ndicsh.com/#/login</w:t>
            </w:r>
          </w:p>
        </w:tc>
        <w:tc>
          <w:tcPr>
            <w:tcW w:w="22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服务器文档</w:t>
      </w:r>
      <w:bookmarkEnd w:id="11"/>
    </w:p>
    <w:p>
      <w:pPr>
        <w:spacing w:before="120" w:after="120" w:line="288" w:lineRule="auto"/>
        <w:ind w:left="0"/>
        <w:jc w:val="left"/>
      </w:pPr>
      <w:hyperlink r:id="rId10">
        <w:r>
          <w:rPr>
            <w:rFonts w:eastAsia="等线" w:ascii="Arial" w:cs="Arial" w:hAnsi="Arial"/>
            <w:color w:val="3370ff"/>
            <w:sz w:val="22"/>
          </w:rPr>
          <w:t>工链汇服务交接文档</w:t>
        </w:r>
      </w:hyperlink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工链汇数据库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color w:val="646a73"/>
          <w:sz w:val="22"/>
        </w:rPr>
        <w:t>[73table.xlsx]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color w:val="646a73"/>
          <w:sz w:val="22"/>
        </w:rPr>
        <w:t>[ndicsh_db.xlsx]</w:t>
      </w:r>
    </w:p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11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https://g69ep3oxr1.feishu.cn/wiki/Gx2swDO4ni8rb7k1mkacEDAkn1c?from=from_copylink" TargetMode="External" Type="http://schemas.openxmlformats.org/officeDocument/2006/relationships/hyperlink"/><Relationship Id="rId11" Target="header1.xml" Type="http://schemas.openxmlformats.org/officeDocument/2006/relationships/header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ttps://g69ep3oxr1.feishu.cn/docx/VPRndRimQoVzrixUftzcJEdCn3g" TargetMode="External" Type="http://schemas.openxmlformats.org/officeDocument/2006/relationships/hyperlink"/><Relationship Id="rId5" Target="https://g69ep3oxr1.feishu.cn/docx/QXt6dwvPCoPGTzxEhAgcMEJXnBd" TargetMode="External" Type="http://schemas.openxmlformats.org/officeDocument/2006/relationships/hyperlink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jpeg" Type="http://schemas.openxmlformats.org/officeDocument/2006/relationships/image"/><Relationship Id="rId9" Target="media/image4.jpeg" Type="http://schemas.openxmlformats.org/officeDocument/2006/relationships/image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2026-03-13T03:43:57Z</dcterms:created>
  <dc:creator>Apache POI</dc:creator>
</cp:coreProperties>
</file>